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6908" w:rsidRPr="005D64A5" w:rsidRDefault="00746908" w:rsidP="00746908">
      <w:pPr>
        <w:pStyle w:val="Ttulo3"/>
        <w:rPr>
          <w:rFonts w:ascii="Times New Roman" w:hAnsi="Times New Roman" w:cs="Times New Roman"/>
          <w:color w:val="auto"/>
        </w:rPr>
      </w:pPr>
      <w:r w:rsidRPr="005D64A5">
        <w:rPr>
          <w:rFonts w:ascii="Times New Roman" w:hAnsi="Times New Roman" w:cs="Times New Roman"/>
          <w:color w:val="auto"/>
        </w:rPr>
        <w:t>Alba Bodega Miño</w:t>
      </w:r>
    </w:p>
    <w:p w:rsidR="00746908" w:rsidRPr="005D64A5" w:rsidRDefault="00746908" w:rsidP="00746908">
      <w:pPr>
        <w:pStyle w:val="Ttulo3"/>
        <w:rPr>
          <w:rFonts w:ascii="Times New Roman" w:hAnsi="Times New Roman" w:cs="Times New Roman"/>
          <w:color w:val="auto"/>
          <w:u w:val="single"/>
        </w:rPr>
      </w:pPr>
      <w:r w:rsidRPr="005D64A5">
        <w:rPr>
          <w:rFonts w:ascii="Times New Roman" w:hAnsi="Times New Roman" w:cs="Times New Roman"/>
          <w:color w:val="auto"/>
          <w:u w:val="single"/>
        </w:rPr>
        <w:t>Iván Quintana Martín</w:t>
      </w:r>
    </w:p>
    <w:p w:rsidR="00746908" w:rsidRPr="005D64A5" w:rsidRDefault="00746908" w:rsidP="00746908">
      <w:pPr>
        <w:pStyle w:val="Ttulo3"/>
        <w:rPr>
          <w:rFonts w:ascii="Times New Roman" w:hAnsi="Times New Roman" w:cs="Times New Roman"/>
          <w:color w:val="auto"/>
        </w:rPr>
      </w:pPr>
      <w:r w:rsidRPr="005D64A5">
        <w:rPr>
          <w:rFonts w:ascii="Times New Roman" w:hAnsi="Times New Roman" w:cs="Times New Roman"/>
          <w:color w:val="auto"/>
        </w:rPr>
        <w:t xml:space="preserve">Raúl Sáiz Nigorra </w:t>
      </w:r>
    </w:p>
    <w:p w:rsidR="00746908" w:rsidRPr="005D64A5" w:rsidRDefault="00746908" w:rsidP="00746908">
      <w:pPr>
        <w:pStyle w:val="Ttulo3"/>
        <w:rPr>
          <w:rFonts w:ascii="Times New Roman" w:hAnsi="Times New Roman" w:cs="Times New Roman"/>
          <w:color w:val="auto"/>
        </w:rPr>
      </w:pPr>
      <w:r w:rsidRPr="005D64A5">
        <w:rPr>
          <w:rFonts w:ascii="Times New Roman" w:hAnsi="Times New Roman" w:cs="Times New Roman"/>
          <w:color w:val="auto"/>
        </w:rPr>
        <w:t>Silvia Sánchez Matey</w:t>
      </w:r>
    </w:p>
    <w:p w:rsidR="00746908" w:rsidRPr="005D64A5" w:rsidRDefault="00746908" w:rsidP="00746908">
      <w:pPr>
        <w:pStyle w:val="Ttulo3"/>
        <w:rPr>
          <w:rFonts w:ascii="Times New Roman" w:hAnsi="Times New Roman" w:cs="Times New Roman"/>
          <w:color w:val="auto"/>
        </w:rPr>
      </w:pPr>
      <w:r w:rsidRPr="005D64A5">
        <w:rPr>
          <w:rFonts w:ascii="Times New Roman" w:hAnsi="Times New Roman" w:cs="Times New Roman"/>
          <w:color w:val="auto"/>
        </w:rPr>
        <w:t>Iván Valero Monío</w:t>
      </w:r>
    </w:p>
    <w:p w:rsidR="00746908" w:rsidRPr="005D64A5" w:rsidRDefault="00746908" w:rsidP="00746908">
      <w:pPr>
        <w:rPr>
          <w:rFonts w:ascii="Times New Roman" w:hAnsi="Times New Roman" w:cs="Times New Roman"/>
        </w:rPr>
      </w:pPr>
      <w:r w:rsidRPr="005D64A5">
        <w:rPr>
          <w:rFonts w:ascii="Times New Roman" w:hAnsi="Times New Roman" w:cs="Times New Roman"/>
        </w:rPr>
        <w:t>1º Magisterio Primaria B4</w:t>
      </w:r>
    </w:p>
    <w:p w:rsidR="00746908" w:rsidRPr="005D64A5" w:rsidRDefault="00746908" w:rsidP="00746908">
      <w:pPr>
        <w:pStyle w:val="Ttulo1"/>
        <w:jc w:val="center"/>
        <w:rPr>
          <w:rFonts w:ascii="Times New Roman" w:hAnsi="Times New Roman" w:cs="Times New Roman"/>
          <w:color w:val="0000FF"/>
          <w:sz w:val="36"/>
          <w:szCs w:val="36"/>
          <w:u w:val="single"/>
        </w:rPr>
      </w:pPr>
      <w:r w:rsidRPr="005D64A5">
        <w:rPr>
          <w:rFonts w:ascii="Times New Roman" w:hAnsi="Times New Roman" w:cs="Times New Roman"/>
          <w:color w:val="0000FF"/>
          <w:sz w:val="36"/>
          <w:szCs w:val="36"/>
          <w:u w:val="single"/>
        </w:rPr>
        <w:t>Análisis del manual del aprendizaje de la lectoescritura</w:t>
      </w:r>
    </w:p>
    <w:p w:rsidR="005A66F6" w:rsidRDefault="005A66F6" w:rsidP="005A66F6"/>
    <w:p w:rsidR="00205114" w:rsidRPr="00E009F7" w:rsidRDefault="00205114" w:rsidP="005D64A5">
      <w:pPr>
        <w:jc w:val="both"/>
        <w:rPr>
          <w:rFonts w:ascii="Times New Roman" w:hAnsi="Times New Roman" w:cs="Times New Roman"/>
          <w:b/>
          <w:i/>
          <w:sz w:val="26"/>
          <w:szCs w:val="26"/>
        </w:rPr>
      </w:pPr>
      <w:r w:rsidRPr="00E009F7">
        <w:rPr>
          <w:rFonts w:ascii="Times New Roman" w:hAnsi="Times New Roman" w:cs="Times New Roman"/>
          <w:b/>
          <w:sz w:val="26"/>
          <w:szCs w:val="26"/>
        </w:rPr>
        <w:t>ACTIVIDAD (se entregará como una de las preguntas del Cuestionario final):</w:t>
      </w:r>
      <w:r w:rsidRPr="00E009F7">
        <w:rPr>
          <w:rFonts w:ascii="Times New Roman" w:hAnsi="Times New Roman" w:cs="Times New Roman"/>
          <w:b/>
          <w:i/>
          <w:sz w:val="26"/>
          <w:szCs w:val="26"/>
        </w:rPr>
        <w:t xml:space="preserve"> En clase se repartirán, por grupos, una serie de manuales de enseñanza de lectura. El grupo debe examinar el manual que le ha tocado y determinar de qué tipo es, sobre la base de la Guía 7a. Preparará también una pequeña exposición de presentación de ese manual para la clase entera.</w:t>
      </w:r>
    </w:p>
    <w:p w:rsidR="00205114" w:rsidRDefault="00205114" w:rsidP="005A66F6">
      <w:pPr>
        <w:rPr>
          <w:b/>
          <w:i/>
        </w:rPr>
      </w:pPr>
    </w:p>
    <w:p w:rsidR="00205114" w:rsidRDefault="00205114" w:rsidP="00143B59">
      <w:pPr>
        <w:jc w:val="center"/>
        <w:rPr>
          <w:b/>
          <w:i/>
        </w:rPr>
      </w:pPr>
      <w:r w:rsidRPr="00205114">
        <w:rPr>
          <w:b/>
          <w:i/>
          <w:noProof/>
        </w:rPr>
        <w:drawing>
          <wp:inline distT="0" distB="0" distL="0" distR="0">
            <wp:extent cx="3486150" cy="4648200"/>
            <wp:effectExtent l="19050" t="0" r="0" b="0"/>
            <wp:docPr id="10" name="Imagen 1" descr="C:\Users\Iván\Pictures\Libro lectoescr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án\Pictures\Libro lectoescritura.jpg"/>
                    <pic:cNvPicPr>
                      <a:picLocks noChangeAspect="1" noChangeArrowheads="1"/>
                    </pic:cNvPicPr>
                  </pic:nvPicPr>
                  <pic:blipFill>
                    <a:blip r:embed="rId5" cstate="print"/>
                    <a:srcRect/>
                    <a:stretch>
                      <a:fillRect/>
                    </a:stretch>
                  </pic:blipFill>
                  <pic:spPr bwMode="auto">
                    <a:xfrm>
                      <a:off x="0" y="0"/>
                      <a:ext cx="3485123" cy="4646830"/>
                    </a:xfrm>
                    <a:prstGeom prst="rect">
                      <a:avLst/>
                    </a:prstGeom>
                    <a:noFill/>
                    <a:ln w="9525">
                      <a:noFill/>
                      <a:miter lim="800000"/>
                      <a:headEnd/>
                      <a:tailEnd/>
                    </a:ln>
                  </pic:spPr>
                </pic:pic>
              </a:graphicData>
            </a:graphic>
          </wp:inline>
        </w:drawing>
      </w:r>
    </w:p>
    <w:p w:rsidR="009E28AC" w:rsidRPr="00205114" w:rsidRDefault="009E28AC" w:rsidP="00205114">
      <w:pPr>
        <w:jc w:val="center"/>
        <w:rPr>
          <w:b/>
          <w:i/>
        </w:rPr>
      </w:pPr>
    </w:p>
    <w:p w:rsidR="009E28AC" w:rsidRPr="00E009F7" w:rsidRDefault="005A66F6" w:rsidP="00E009F7">
      <w:pPr>
        <w:pStyle w:val="Prrafodelista"/>
        <w:numPr>
          <w:ilvl w:val="0"/>
          <w:numId w:val="2"/>
        </w:numPr>
        <w:jc w:val="both"/>
        <w:rPr>
          <w:rFonts w:ascii="Times New Roman" w:hAnsi="Times New Roman" w:cs="Times New Roman"/>
          <w:b/>
          <w:sz w:val="24"/>
        </w:rPr>
      </w:pPr>
      <w:r w:rsidRPr="00E009F7">
        <w:rPr>
          <w:rFonts w:ascii="Times New Roman" w:hAnsi="Times New Roman" w:cs="Times New Roman"/>
          <w:b/>
          <w:sz w:val="24"/>
        </w:rPr>
        <w:t>INTRODUCCIÓN</w:t>
      </w:r>
    </w:p>
    <w:p w:rsidR="009E28AC" w:rsidRPr="00E009F7" w:rsidRDefault="005A66F6" w:rsidP="00E009F7">
      <w:pPr>
        <w:pStyle w:val="Prrafodelista"/>
        <w:jc w:val="both"/>
        <w:rPr>
          <w:rFonts w:ascii="Times New Roman" w:hAnsi="Times New Roman" w:cs="Times New Roman"/>
          <w:b/>
          <w:sz w:val="24"/>
        </w:rPr>
      </w:pPr>
      <w:r w:rsidRPr="00E009F7">
        <w:rPr>
          <w:rFonts w:ascii="Times New Roman" w:hAnsi="Times New Roman" w:cs="Times New Roman"/>
          <w:b/>
          <w:sz w:val="24"/>
        </w:rPr>
        <w:tab/>
      </w:r>
    </w:p>
    <w:p w:rsidR="00205114" w:rsidRPr="00E009F7" w:rsidRDefault="005A66F6" w:rsidP="00E009F7">
      <w:pPr>
        <w:pStyle w:val="Prrafodelista"/>
        <w:ind w:firstLine="696"/>
        <w:jc w:val="both"/>
        <w:rPr>
          <w:rFonts w:ascii="Times New Roman" w:hAnsi="Times New Roman" w:cs="Times New Roman"/>
          <w:sz w:val="24"/>
        </w:rPr>
      </w:pPr>
      <w:r w:rsidRPr="00E009F7">
        <w:rPr>
          <w:rFonts w:ascii="Times New Roman" w:hAnsi="Times New Roman" w:cs="Times New Roman"/>
          <w:sz w:val="24"/>
        </w:rPr>
        <w:t xml:space="preserve">Para analizar el manual de aprendizaje de la lectoescritura llamado “Aprendo a leer y a escribir” de Carmen Chico y Lucía Barrido, en la editorial Magisterio </w:t>
      </w:r>
      <w:proofErr w:type="spellStart"/>
      <w:r w:rsidRPr="00E009F7">
        <w:rPr>
          <w:rFonts w:ascii="Times New Roman" w:hAnsi="Times New Roman" w:cs="Times New Roman"/>
          <w:sz w:val="24"/>
        </w:rPr>
        <w:t>Casals</w:t>
      </w:r>
      <w:proofErr w:type="spellEnd"/>
      <w:r w:rsidRPr="00E009F7">
        <w:rPr>
          <w:rFonts w:ascii="Times New Roman" w:hAnsi="Times New Roman" w:cs="Times New Roman"/>
          <w:sz w:val="24"/>
        </w:rPr>
        <w:t>, hemos considerado que, al tratarse de un lib</w:t>
      </w:r>
      <w:r w:rsidR="000D7CE7" w:rsidRPr="00E009F7">
        <w:rPr>
          <w:rFonts w:ascii="Times New Roman" w:hAnsi="Times New Roman" w:cs="Times New Roman"/>
          <w:sz w:val="24"/>
        </w:rPr>
        <w:t>ro enteramente destinado a los</w:t>
      </w:r>
      <w:r w:rsidR="001C6728" w:rsidRPr="00E009F7">
        <w:rPr>
          <w:rFonts w:ascii="Times New Roman" w:hAnsi="Times New Roman" w:cs="Times New Roman"/>
          <w:sz w:val="24"/>
        </w:rPr>
        <w:t xml:space="preserve"> cursos </w:t>
      </w:r>
      <w:r w:rsidR="000D7CE7" w:rsidRPr="00E009F7">
        <w:rPr>
          <w:rFonts w:ascii="Times New Roman" w:hAnsi="Times New Roman" w:cs="Times New Roman"/>
          <w:sz w:val="24"/>
        </w:rPr>
        <w:t xml:space="preserve">que forman la </w:t>
      </w:r>
      <w:r w:rsidRPr="00E009F7">
        <w:rPr>
          <w:rFonts w:ascii="Times New Roman" w:hAnsi="Times New Roman" w:cs="Times New Roman"/>
          <w:sz w:val="24"/>
        </w:rPr>
        <w:t>Educación Primaria, las unidades que se presentan e</w:t>
      </w:r>
      <w:r w:rsidR="001C6728" w:rsidRPr="00E009F7">
        <w:rPr>
          <w:rFonts w:ascii="Times New Roman" w:hAnsi="Times New Roman" w:cs="Times New Roman"/>
          <w:sz w:val="24"/>
        </w:rPr>
        <w:t>n el mismo van destinadas a cada</w:t>
      </w:r>
      <w:r w:rsidRPr="00E009F7">
        <w:rPr>
          <w:rFonts w:ascii="Times New Roman" w:hAnsi="Times New Roman" w:cs="Times New Roman"/>
          <w:sz w:val="24"/>
        </w:rPr>
        <w:t xml:space="preserve"> nivel académico</w:t>
      </w:r>
      <w:r w:rsidR="001C6728" w:rsidRPr="00E009F7">
        <w:rPr>
          <w:rFonts w:ascii="Times New Roman" w:hAnsi="Times New Roman" w:cs="Times New Roman"/>
          <w:sz w:val="24"/>
        </w:rPr>
        <w:t xml:space="preserve"> de dicho ciclo (sobre todo para el primero, niños/as de entre 6 a 8 años)</w:t>
      </w:r>
      <w:r w:rsidRPr="00E009F7">
        <w:rPr>
          <w:rFonts w:ascii="Times New Roman" w:hAnsi="Times New Roman" w:cs="Times New Roman"/>
          <w:sz w:val="24"/>
        </w:rPr>
        <w:t>.</w:t>
      </w:r>
    </w:p>
    <w:p w:rsidR="00205114" w:rsidRDefault="00205114" w:rsidP="005A66F6">
      <w:pPr>
        <w:pStyle w:val="Prrafodelista"/>
        <w:jc w:val="both"/>
        <w:rPr>
          <w:sz w:val="24"/>
        </w:rPr>
      </w:pPr>
    </w:p>
    <w:p w:rsidR="009E28AC" w:rsidRPr="00E009F7" w:rsidRDefault="005A66F6" w:rsidP="005A66F6">
      <w:pPr>
        <w:pStyle w:val="Prrafodelista"/>
        <w:jc w:val="both"/>
        <w:rPr>
          <w:rFonts w:ascii="Times New Roman" w:hAnsi="Times New Roman" w:cs="Times New Roman"/>
          <w:sz w:val="24"/>
        </w:rPr>
      </w:pPr>
      <w:r>
        <w:rPr>
          <w:sz w:val="24"/>
        </w:rPr>
        <w:tab/>
      </w:r>
      <w:r w:rsidRPr="00E009F7">
        <w:rPr>
          <w:rFonts w:ascii="Times New Roman" w:hAnsi="Times New Roman" w:cs="Times New Roman"/>
          <w:sz w:val="24"/>
        </w:rPr>
        <w:t xml:space="preserve">Según nuestro criterio, y por las razones que a lo largo del análisis desarrollaremos, consideramos que </w:t>
      </w:r>
      <w:r w:rsidR="001C6728" w:rsidRPr="00E009F7">
        <w:rPr>
          <w:rFonts w:ascii="Times New Roman" w:hAnsi="Times New Roman" w:cs="Times New Roman"/>
          <w:sz w:val="24"/>
        </w:rPr>
        <w:t xml:space="preserve">en los primeros temas (desde el 1 hasta el 5), desarrollado en las páginas 6 hasta la 25 del manual, se </w:t>
      </w:r>
      <w:r w:rsidR="00784E96" w:rsidRPr="00E009F7">
        <w:rPr>
          <w:rFonts w:ascii="Times New Roman" w:hAnsi="Times New Roman" w:cs="Times New Roman"/>
          <w:sz w:val="24"/>
        </w:rPr>
        <w:t xml:space="preserve">practican y se </w:t>
      </w:r>
      <w:r w:rsidR="001C6728" w:rsidRPr="00E009F7">
        <w:rPr>
          <w:rFonts w:ascii="Times New Roman" w:hAnsi="Times New Roman" w:cs="Times New Roman"/>
          <w:sz w:val="24"/>
        </w:rPr>
        <w:t>hace un repaso a las vocales mediante el método de repetición en la escritura de cada una de ellas. Esto sirve de introducción o repaso a lo visto sobre las vocales en la Educación Infantil (edades entre 3 y 5 años), ya que en algunas comunidades autónomas como Madrid, dichos temas sobre las vocales sí que se enseñan en todas sus escuelas, mientras que en otras como en Castilla La Mancha no es obligatorio impartirlo, sino sólo recomendable, y algunos centros no lo enseñan a sus alumnos. Por ello sirve para repasas o reforzar estos conceptos, e incluso para empezar a aprenderlos en algunos casos. E</w:t>
      </w:r>
      <w:r w:rsidRPr="00E009F7">
        <w:rPr>
          <w:rFonts w:ascii="Times New Roman" w:hAnsi="Times New Roman" w:cs="Times New Roman"/>
          <w:sz w:val="24"/>
        </w:rPr>
        <w:t xml:space="preserve">l resto </w:t>
      </w:r>
      <w:r w:rsidR="001C6728" w:rsidRPr="00E009F7">
        <w:rPr>
          <w:rFonts w:ascii="Times New Roman" w:hAnsi="Times New Roman" w:cs="Times New Roman"/>
          <w:sz w:val="24"/>
        </w:rPr>
        <w:t>de temas (</w:t>
      </w:r>
      <w:r w:rsidRPr="00E009F7">
        <w:rPr>
          <w:rFonts w:ascii="Times New Roman" w:hAnsi="Times New Roman" w:cs="Times New Roman"/>
          <w:sz w:val="24"/>
        </w:rPr>
        <w:t xml:space="preserve">desde </w:t>
      </w:r>
      <w:r w:rsidR="001C6728" w:rsidRPr="00E009F7">
        <w:rPr>
          <w:rFonts w:ascii="Times New Roman" w:hAnsi="Times New Roman" w:cs="Times New Roman"/>
          <w:sz w:val="24"/>
        </w:rPr>
        <w:t>el 6 al</w:t>
      </w:r>
      <w:r w:rsidRPr="00E009F7">
        <w:rPr>
          <w:rFonts w:ascii="Times New Roman" w:hAnsi="Times New Roman" w:cs="Times New Roman"/>
          <w:sz w:val="24"/>
        </w:rPr>
        <w:t xml:space="preserve"> 44</w:t>
      </w:r>
      <w:r w:rsidR="001C6728" w:rsidRPr="00E009F7">
        <w:rPr>
          <w:rFonts w:ascii="Times New Roman" w:hAnsi="Times New Roman" w:cs="Times New Roman"/>
          <w:sz w:val="24"/>
        </w:rPr>
        <w:t>, ambos inclusive</w:t>
      </w:r>
      <w:r w:rsidRPr="00E009F7">
        <w:rPr>
          <w:rFonts w:ascii="Times New Roman" w:hAnsi="Times New Roman" w:cs="Times New Roman"/>
          <w:sz w:val="24"/>
        </w:rPr>
        <w:t xml:space="preserve">) </w:t>
      </w:r>
      <w:r w:rsidR="001C6728" w:rsidRPr="00E009F7">
        <w:rPr>
          <w:rFonts w:ascii="Times New Roman" w:hAnsi="Times New Roman" w:cs="Times New Roman"/>
          <w:sz w:val="24"/>
        </w:rPr>
        <w:t xml:space="preserve">concerniría y </w:t>
      </w:r>
      <w:r w:rsidRPr="00E009F7">
        <w:rPr>
          <w:rFonts w:ascii="Times New Roman" w:hAnsi="Times New Roman" w:cs="Times New Roman"/>
          <w:sz w:val="24"/>
        </w:rPr>
        <w:t>se desarrollaría</w:t>
      </w:r>
      <w:r w:rsidR="001C6728" w:rsidRPr="00E009F7">
        <w:rPr>
          <w:rFonts w:ascii="Times New Roman" w:hAnsi="Times New Roman" w:cs="Times New Roman"/>
          <w:sz w:val="24"/>
        </w:rPr>
        <w:t>n</w:t>
      </w:r>
      <w:r w:rsidRPr="00E009F7">
        <w:rPr>
          <w:rFonts w:ascii="Times New Roman" w:hAnsi="Times New Roman" w:cs="Times New Roman"/>
          <w:sz w:val="24"/>
        </w:rPr>
        <w:t xml:space="preserve"> </w:t>
      </w:r>
      <w:r w:rsidR="001C6728" w:rsidRPr="00E009F7">
        <w:rPr>
          <w:rFonts w:ascii="Times New Roman" w:hAnsi="Times New Roman" w:cs="Times New Roman"/>
          <w:sz w:val="24"/>
        </w:rPr>
        <w:t xml:space="preserve">dentro del currículum </w:t>
      </w:r>
      <w:r w:rsidR="000D7CE7" w:rsidRPr="00E009F7">
        <w:rPr>
          <w:rFonts w:ascii="Times New Roman" w:hAnsi="Times New Roman" w:cs="Times New Roman"/>
          <w:sz w:val="24"/>
        </w:rPr>
        <w:t xml:space="preserve">específico </w:t>
      </w:r>
      <w:r w:rsidR="001C6728" w:rsidRPr="00E009F7">
        <w:rPr>
          <w:rFonts w:ascii="Times New Roman" w:hAnsi="Times New Roman" w:cs="Times New Roman"/>
          <w:sz w:val="24"/>
        </w:rPr>
        <w:t xml:space="preserve">de </w:t>
      </w:r>
      <w:r w:rsidRPr="00E009F7">
        <w:rPr>
          <w:rFonts w:ascii="Times New Roman" w:hAnsi="Times New Roman" w:cs="Times New Roman"/>
          <w:sz w:val="24"/>
        </w:rPr>
        <w:t xml:space="preserve">la Educación Primaria. </w:t>
      </w:r>
      <w:r w:rsidR="009E28AC" w:rsidRPr="00E009F7">
        <w:rPr>
          <w:rFonts w:ascii="Times New Roman" w:hAnsi="Times New Roman" w:cs="Times New Roman"/>
          <w:sz w:val="24"/>
        </w:rPr>
        <w:t xml:space="preserve">En la imagen, se puede contemplar un ejercicio propuesto para el repaso de las vocales (en este caso, de la vocal “a”), que ya se debería haber adquirido en la Educación Infantil. </w:t>
      </w:r>
    </w:p>
    <w:p w:rsidR="009E28AC" w:rsidRDefault="009E28AC" w:rsidP="005A66F6">
      <w:pPr>
        <w:pStyle w:val="Prrafodelista"/>
        <w:jc w:val="both"/>
        <w:rPr>
          <w:sz w:val="24"/>
        </w:rPr>
      </w:pPr>
    </w:p>
    <w:p w:rsidR="009E28AC" w:rsidRDefault="009E28AC" w:rsidP="009E28AC">
      <w:pPr>
        <w:pStyle w:val="Prrafodelista"/>
        <w:jc w:val="center"/>
        <w:rPr>
          <w:sz w:val="24"/>
        </w:rPr>
      </w:pPr>
      <w:r w:rsidRPr="009E28AC">
        <w:rPr>
          <w:noProof/>
          <w:sz w:val="24"/>
        </w:rPr>
        <w:drawing>
          <wp:inline distT="0" distB="0" distL="0" distR="0">
            <wp:extent cx="3048000" cy="2571661"/>
            <wp:effectExtent l="95250" t="76200" r="95250" b="76289"/>
            <wp:docPr id="17" name="0 Imagen" descr="la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foto.JPG"/>
                    <pic:cNvPicPr/>
                  </pic:nvPicPr>
                  <pic:blipFill>
                    <a:blip r:embed="rId6" cstate="print"/>
                    <a:stretch>
                      <a:fillRect/>
                    </a:stretch>
                  </pic:blipFill>
                  <pic:spPr>
                    <a:xfrm>
                      <a:off x="0" y="0"/>
                      <a:ext cx="3048000" cy="25716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E28AC" w:rsidRDefault="009E28AC" w:rsidP="005A66F6">
      <w:pPr>
        <w:pStyle w:val="Prrafodelista"/>
        <w:jc w:val="both"/>
        <w:rPr>
          <w:sz w:val="24"/>
        </w:rPr>
      </w:pPr>
    </w:p>
    <w:p w:rsidR="005A66F6" w:rsidRPr="00E009F7" w:rsidRDefault="00572012" w:rsidP="00E009F7">
      <w:pPr>
        <w:pStyle w:val="Prrafodelista"/>
        <w:ind w:firstLine="696"/>
        <w:jc w:val="both"/>
        <w:rPr>
          <w:rFonts w:ascii="Times New Roman" w:hAnsi="Times New Roman" w:cs="Times New Roman"/>
          <w:sz w:val="24"/>
        </w:rPr>
      </w:pPr>
      <w:r w:rsidRPr="00E009F7">
        <w:rPr>
          <w:rFonts w:ascii="Times New Roman" w:hAnsi="Times New Roman" w:cs="Times New Roman"/>
          <w:sz w:val="24"/>
        </w:rPr>
        <w:lastRenderedPageBreak/>
        <w:t>Por otra parte, el método que utiliza</w:t>
      </w:r>
      <w:r w:rsidR="00A05B12" w:rsidRPr="00E009F7">
        <w:rPr>
          <w:rFonts w:ascii="Times New Roman" w:hAnsi="Times New Roman" w:cs="Times New Roman"/>
          <w:sz w:val="24"/>
        </w:rPr>
        <w:t xml:space="preserve"> y sobre el que se basa</w:t>
      </w:r>
      <w:r w:rsidRPr="00E009F7">
        <w:rPr>
          <w:rFonts w:ascii="Times New Roman" w:hAnsi="Times New Roman" w:cs="Times New Roman"/>
          <w:sz w:val="24"/>
        </w:rPr>
        <w:t xml:space="preserve"> este manual en su proceso de enseñanza-aprendizaje es el método descendente, método que analizaremos con más detalle en el apartado siguiente.</w:t>
      </w:r>
    </w:p>
    <w:p w:rsidR="009E28AC" w:rsidRPr="00143B59" w:rsidRDefault="009E28AC" w:rsidP="00143B59">
      <w:pPr>
        <w:jc w:val="both"/>
        <w:rPr>
          <w:sz w:val="24"/>
        </w:rPr>
      </w:pPr>
    </w:p>
    <w:p w:rsidR="00CC6185" w:rsidRPr="00E009F7" w:rsidRDefault="004E04A6" w:rsidP="00CC6185">
      <w:pPr>
        <w:pStyle w:val="Prrafodelista"/>
        <w:numPr>
          <w:ilvl w:val="0"/>
          <w:numId w:val="2"/>
        </w:numPr>
        <w:jc w:val="both"/>
        <w:rPr>
          <w:rFonts w:ascii="Times New Roman" w:hAnsi="Times New Roman" w:cs="Times New Roman"/>
          <w:b/>
          <w:sz w:val="26"/>
          <w:szCs w:val="26"/>
          <w:u w:val="single"/>
        </w:rPr>
      </w:pPr>
      <w:r w:rsidRPr="00E009F7">
        <w:rPr>
          <w:rFonts w:ascii="Times New Roman" w:hAnsi="Times New Roman" w:cs="Times New Roman"/>
          <w:b/>
          <w:sz w:val="26"/>
          <w:szCs w:val="26"/>
          <w:u w:val="single"/>
        </w:rPr>
        <w:t>MÉTODOS DE LECTURA</w:t>
      </w:r>
    </w:p>
    <w:p w:rsidR="006D33D0" w:rsidRPr="00E009F7" w:rsidRDefault="00CC6185" w:rsidP="0080440A">
      <w:pPr>
        <w:pStyle w:val="Prrafodelista"/>
        <w:jc w:val="both"/>
        <w:rPr>
          <w:rFonts w:ascii="Times New Roman" w:hAnsi="Times New Roman" w:cs="Times New Roman"/>
          <w:sz w:val="24"/>
        </w:rPr>
      </w:pPr>
      <w:r w:rsidRPr="00E009F7">
        <w:rPr>
          <w:rFonts w:ascii="Times New Roman" w:hAnsi="Times New Roman" w:cs="Times New Roman"/>
          <w:b/>
          <w:sz w:val="24"/>
        </w:rPr>
        <w:tab/>
      </w:r>
      <w:r w:rsidR="00955F4B" w:rsidRPr="00E009F7">
        <w:rPr>
          <w:rFonts w:ascii="Times New Roman" w:hAnsi="Times New Roman" w:cs="Times New Roman"/>
          <w:sz w:val="24"/>
        </w:rPr>
        <w:t xml:space="preserve"> </w:t>
      </w:r>
    </w:p>
    <w:p w:rsidR="00122966" w:rsidRPr="00E009F7" w:rsidRDefault="006D33D0" w:rsidP="00800C41">
      <w:pPr>
        <w:pStyle w:val="Prrafodelista"/>
        <w:jc w:val="both"/>
        <w:rPr>
          <w:rFonts w:ascii="Times New Roman" w:hAnsi="Times New Roman" w:cs="Times New Roman"/>
          <w:sz w:val="24"/>
        </w:rPr>
      </w:pPr>
      <w:r w:rsidRPr="00E009F7">
        <w:rPr>
          <w:rFonts w:ascii="Times New Roman" w:hAnsi="Times New Roman" w:cs="Times New Roman"/>
          <w:sz w:val="24"/>
        </w:rPr>
        <w:tab/>
      </w:r>
      <w:r w:rsidR="000D7CE7" w:rsidRPr="00E009F7">
        <w:rPr>
          <w:rFonts w:ascii="Times New Roman" w:hAnsi="Times New Roman" w:cs="Times New Roman"/>
          <w:sz w:val="24"/>
        </w:rPr>
        <w:t>Como ya hemos dicho anteriormente,</w:t>
      </w:r>
      <w:r w:rsidR="00211FD3" w:rsidRPr="00E009F7">
        <w:rPr>
          <w:rFonts w:ascii="Times New Roman" w:hAnsi="Times New Roman" w:cs="Times New Roman"/>
          <w:sz w:val="24"/>
        </w:rPr>
        <w:t xml:space="preserve"> el método utilizado</w:t>
      </w:r>
      <w:r w:rsidR="000D7CE7" w:rsidRPr="00E009F7">
        <w:rPr>
          <w:rFonts w:ascii="Times New Roman" w:hAnsi="Times New Roman" w:cs="Times New Roman"/>
          <w:sz w:val="24"/>
        </w:rPr>
        <w:t xml:space="preserve"> y sobre el que se basa este manual es el</w:t>
      </w:r>
      <w:r w:rsidR="00E009F7" w:rsidRPr="00E009F7">
        <w:rPr>
          <w:rFonts w:ascii="Times New Roman" w:hAnsi="Times New Roman" w:cs="Times New Roman"/>
          <w:sz w:val="24"/>
        </w:rPr>
        <w:t xml:space="preserve"> </w:t>
      </w:r>
      <w:r w:rsidR="00E009F7" w:rsidRPr="00E009F7">
        <w:rPr>
          <w:rFonts w:ascii="Times New Roman" w:hAnsi="Times New Roman" w:cs="Times New Roman"/>
          <w:b/>
          <w:sz w:val="24"/>
        </w:rPr>
        <w:t>MÉTODO DESCENDENTE</w:t>
      </w:r>
      <w:r w:rsidR="000D7CE7" w:rsidRPr="00E009F7">
        <w:rPr>
          <w:rFonts w:ascii="Times New Roman" w:hAnsi="Times New Roman" w:cs="Times New Roman"/>
          <w:sz w:val="24"/>
        </w:rPr>
        <w:t xml:space="preserve">. </w:t>
      </w:r>
      <w:r w:rsidR="00800C41" w:rsidRPr="00E009F7">
        <w:rPr>
          <w:rFonts w:ascii="Times New Roman" w:hAnsi="Times New Roman" w:cs="Times New Roman"/>
          <w:sz w:val="24"/>
        </w:rPr>
        <w:t xml:space="preserve">Los </w:t>
      </w:r>
      <w:r w:rsidR="00800C41" w:rsidRPr="00E009F7">
        <w:rPr>
          <w:rFonts w:ascii="Times New Roman" w:hAnsi="Times New Roman" w:cs="Times New Roman"/>
          <w:b/>
          <w:sz w:val="24"/>
        </w:rPr>
        <w:t>métodos descendentes</w:t>
      </w:r>
      <w:r w:rsidR="00800C41" w:rsidRPr="00E009F7">
        <w:rPr>
          <w:rFonts w:ascii="Times New Roman" w:hAnsi="Times New Roman" w:cs="Times New Roman"/>
          <w:sz w:val="24"/>
        </w:rPr>
        <w:t xml:space="preserve"> son aquellos que comienzan por palabras,</w:t>
      </w:r>
      <w:r w:rsidR="000D7CE7" w:rsidRPr="00E009F7">
        <w:rPr>
          <w:rFonts w:ascii="Times New Roman" w:hAnsi="Times New Roman" w:cs="Times New Roman"/>
          <w:sz w:val="24"/>
        </w:rPr>
        <w:t xml:space="preserve"> sílabas,</w:t>
      </w:r>
      <w:r w:rsidR="00800C41" w:rsidRPr="00E009F7">
        <w:rPr>
          <w:rFonts w:ascii="Times New Roman" w:hAnsi="Times New Roman" w:cs="Times New Roman"/>
          <w:sz w:val="24"/>
        </w:rPr>
        <w:t xml:space="preserve">  frases y textos, priorizando la comprensión lecto</w:t>
      </w:r>
      <w:r w:rsidR="000D7CE7" w:rsidRPr="00E009F7">
        <w:rPr>
          <w:rFonts w:ascii="Times New Roman" w:hAnsi="Times New Roman" w:cs="Times New Roman"/>
          <w:sz w:val="24"/>
        </w:rPr>
        <w:t>ra. Aunque este método se aplique</w:t>
      </w:r>
      <w:r w:rsidR="00800C41" w:rsidRPr="00E009F7">
        <w:rPr>
          <w:rFonts w:ascii="Times New Roman" w:hAnsi="Times New Roman" w:cs="Times New Roman"/>
          <w:sz w:val="24"/>
        </w:rPr>
        <w:t xml:space="preserve"> al estudio de lenguas extranjeras, hay fonemas en nuestro idioma como es el caso de la letra “x”</w:t>
      </w:r>
      <w:r w:rsidR="000D7CE7" w:rsidRPr="00E009F7">
        <w:rPr>
          <w:rFonts w:ascii="Times New Roman" w:hAnsi="Times New Roman" w:cs="Times New Roman"/>
          <w:sz w:val="24"/>
        </w:rPr>
        <w:t xml:space="preserve">, “j”, “k”, </w:t>
      </w:r>
      <w:proofErr w:type="spellStart"/>
      <w:r w:rsidR="000D7CE7" w:rsidRPr="00E009F7">
        <w:rPr>
          <w:rFonts w:ascii="Times New Roman" w:hAnsi="Times New Roman" w:cs="Times New Roman"/>
          <w:sz w:val="24"/>
        </w:rPr>
        <w:t>etc</w:t>
      </w:r>
      <w:proofErr w:type="spellEnd"/>
      <w:r w:rsidR="000D7CE7" w:rsidRPr="00E009F7">
        <w:rPr>
          <w:rFonts w:ascii="Times New Roman" w:hAnsi="Times New Roman" w:cs="Times New Roman"/>
          <w:sz w:val="24"/>
        </w:rPr>
        <w:t>…</w:t>
      </w:r>
      <w:r w:rsidR="00800C41" w:rsidRPr="00E009F7">
        <w:rPr>
          <w:rFonts w:ascii="Times New Roman" w:hAnsi="Times New Roman" w:cs="Times New Roman"/>
          <w:sz w:val="24"/>
        </w:rPr>
        <w:t xml:space="preserve"> en los que consideramos que este método es más fácil para que los niños aprendan dicha consonante. Así aparece en el libro que estamos analizando</w:t>
      </w:r>
      <w:r w:rsidR="00122966" w:rsidRPr="00E009F7">
        <w:rPr>
          <w:rFonts w:ascii="Times New Roman" w:hAnsi="Times New Roman" w:cs="Times New Roman"/>
          <w:sz w:val="24"/>
        </w:rPr>
        <w:t xml:space="preserve">, en la que se muestra </w:t>
      </w:r>
      <w:r w:rsidR="000D7CE7" w:rsidRPr="00E009F7">
        <w:rPr>
          <w:rFonts w:ascii="Times New Roman" w:hAnsi="Times New Roman" w:cs="Times New Roman"/>
          <w:sz w:val="24"/>
        </w:rPr>
        <w:t xml:space="preserve">la letra o grafía “x” </w:t>
      </w:r>
      <w:r w:rsidR="00122966" w:rsidRPr="00E009F7">
        <w:rPr>
          <w:rFonts w:ascii="Times New Roman" w:hAnsi="Times New Roman" w:cs="Times New Roman"/>
          <w:sz w:val="24"/>
        </w:rPr>
        <w:t>como comparación con la letra “s”, ya explicada con anterioridad</w:t>
      </w:r>
      <w:r w:rsidR="000D7CE7" w:rsidRPr="00E009F7">
        <w:rPr>
          <w:rFonts w:ascii="Times New Roman" w:hAnsi="Times New Roman" w:cs="Times New Roman"/>
          <w:sz w:val="24"/>
        </w:rPr>
        <w:t xml:space="preserve"> en el propio manual</w:t>
      </w:r>
      <w:r w:rsidR="00800C41" w:rsidRPr="00E009F7">
        <w:rPr>
          <w:rFonts w:ascii="Times New Roman" w:hAnsi="Times New Roman" w:cs="Times New Roman"/>
          <w:sz w:val="24"/>
        </w:rPr>
        <w:t>:</w:t>
      </w:r>
    </w:p>
    <w:p w:rsidR="00E009F7" w:rsidRPr="00E009F7" w:rsidRDefault="00E009F7" w:rsidP="00800C41">
      <w:pPr>
        <w:pStyle w:val="Prrafodelista"/>
        <w:jc w:val="both"/>
        <w:rPr>
          <w:rFonts w:ascii="Times New Roman" w:hAnsi="Times New Roman" w:cs="Times New Roman"/>
          <w:sz w:val="24"/>
        </w:rPr>
      </w:pPr>
    </w:p>
    <w:p w:rsidR="00122966" w:rsidRDefault="00800C41" w:rsidP="000D7CE7">
      <w:pPr>
        <w:pStyle w:val="Prrafodelista"/>
        <w:jc w:val="center"/>
        <w:rPr>
          <w:sz w:val="24"/>
        </w:rPr>
      </w:pPr>
      <w:r>
        <w:rPr>
          <w:noProof/>
          <w:sz w:val="24"/>
        </w:rPr>
        <w:drawing>
          <wp:inline distT="0" distB="0" distL="0" distR="0">
            <wp:extent cx="5034511" cy="2296996"/>
            <wp:effectExtent l="95250" t="76200" r="89939" b="84254"/>
            <wp:docPr id="4" name="3 Imagen" descr="la f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foto (6).JPG"/>
                    <pic:cNvPicPr/>
                  </pic:nvPicPr>
                  <pic:blipFill>
                    <a:blip r:embed="rId7" cstate="print"/>
                    <a:stretch>
                      <a:fillRect/>
                    </a:stretch>
                  </pic:blipFill>
                  <pic:spPr>
                    <a:xfrm>
                      <a:off x="0" y="0"/>
                      <a:ext cx="5034961" cy="22972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D7CE7" w:rsidRPr="000D7CE7" w:rsidRDefault="000D7CE7" w:rsidP="000D7CE7">
      <w:pPr>
        <w:pStyle w:val="Prrafodelista"/>
        <w:jc w:val="center"/>
        <w:rPr>
          <w:sz w:val="24"/>
        </w:rPr>
      </w:pPr>
    </w:p>
    <w:p w:rsidR="00955F4B" w:rsidRPr="00CC6185" w:rsidRDefault="00955F4B" w:rsidP="00043058">
      <w:pPr>
        <w:pStyle w:val="Prrafodelista"/>
        <w:jc w:val="both"/>
        <w:rPr>
          <w:sz w:val="24"/>
        </w:rPr>
      </w:pPr>
    </w:p>
    <w:p w:rsidR="00593C95" w:rsidRDefault="00211FD3" w:rsidP="00143B59">
      <w:pPr>
        <w:pStyle w:val="Prrafodelista"/>
        <w:jc w:val="both"/>
        <w:rPr>
          <w:rFonts w:ascii="Times New Roman" w:hAnsi="Times New Roman" w:cs="Times New Roman"/>
          <w:sz w:val="24"/>
        </w:rPr>
      </w:pPr>
      <w:r>
        <w:rPr>
          <w:sz w:val="24"/>
        </w:rPr>
        <w:tab/>
      </w:r>
      <w:r w:rsidRPr="00E009F7">
        <w:rPr>
          <w:rFonts w:ascii="Times New Roman" w:hAnsi="Times New Roman" w:cs="Times New Roman"/>
          <w:sz w:val="24"/>
        </w:rPr>
        <w:t xml:space="preserve">Se trata de un método descendente puesto que se parte de las palabras (unidades máximas de las que se habla en el manual), para llegar a las sílabas y, posteriormente, concluir en las letras, grafías o grafemas (unidades mínimas establecidas en el manual, ya que no se hablan de fonemas) que se combinan para llegar a dicha palabra vista. </w:t>
      </w:r>
      <w:r w:rsidR="0080440A" w:rsidRPr="00E009F7">
        <w:rPr>
          <w:rFonts w:ascii="Times New Roman" w:hAnsi="Times New Roman" w:cs="Times New Roman"/>
          <w:sz w:val="24"/>
        </w:rPr>
        <w:t>Es decir, va de unidades más mayores a unidades menores. Presenta en primer lugar unas palabras completas con un significado propio (como “sopa”, “suelo”, “púa” …), aísla después las sílabas o combinaciones silábicas que las forman (“so-</w:t>
      </w:r>
      <w:proofErr w:type="spellStart"/>
      <w:r w:rsidR="0080440A" w:rsidRPr="00E009F7">
        <w:rPr>
          <w:rFonts w:ascii="Times New Roman" w:hAnsi="Times New Roman" w:cs="Times New Roman"/>
          <w:sz w:val="24"/>
        </w:rPr>
        <w:t>pa</w:t>
      </w:r>
      <w:proofErr w:type="spellEnd"/>
      <w:r w:rsidR="0080440A" w:rsidRPr="00E009F7">
        <w:rPr>
          <w:rFonts w:ascii="Times New Roman" w:hAnsi="Times New Roman" w:cs="Times New Roman"/>
          <w:sz w:val="24"/>
        </w:rPr>
        <w:t>”, “</w:t>
      </w:r>
      <w:proofErr w:type="spellStart"/>
      <w:r w:rsidR="0080440A" w:rsidRPr="00E009F7">
        <w:rPr>
          <w:rFonts w:ascii="Times New Roman" w:hAnsi="Times New Roman" w:cs="Times New Roman"/>
          <w:sz w:val="24"/>
        </w:rPr>
        <w:t>sue</w:t>
      </w:r>
      <w:proofErr w:type="spellEnd"/>
      <w:r w:rsidR="0080440A" w:rsidRPr="00E009F7">
        <w:rPr>
          <w:rFonts w:ascii="Times New Roman" w:hAnsi="Times New Roman" w:cs="Times New Roman"/>
          <w:sz w:val="24"/>
        </w:rPr>
        <w:t>-lo”, “</w:t>
      </w:r>
      <w:proofErr w:type="spellStart"/>
      <w:r w:rsidR="0080440A" w:rsidRPr="00E009F7">
        <w:rPr>
          <w:rFonts w:ascii="Times New Roman" w:hAnsi="Times New Roman" w:cs="Times New Roman"/>
          <w:sz w:val="24"/>
        </w:rPr>
        <w:t>pú</w:t>
      </w:r>
      <w:proofErr w:type="spellEnd"/>
      <w:r w:rsidR="0080440A" w:rsidRPr="00E009F7">
        <w:rPr>
          <w:rFonts w:ascii="Times New Roman" w:hAnsi="Times New Roman" w:cs="Times New Roman"/>
          <w:sz w:val="24"/>
        </w:rPr>
        <w:t>-a” …), para finalmente aislar o separar las grafías o letras que conforman dichas sílabas (/s/o/p/a/, /s/u/e/l/o/, /p/ú/a/ …), con el objetivo de que los niños puedan y sean capaces</w:t>
      </w:r>
      <w:r w:rsidRPr="00E009F7">
        <w:rPr>
          <w:rFonts w:ascii="Times New Roman" w:hAnsi="Times New Roman" w:cs="Times New Roman"/>
          <w:sz w:val="24"/>
        </w:rPr>
        <w:t xml:space="preserve"> </w:t>
      </w:r>
      <w:r w:rsidR="0080440A" w:rsidRPr="00E009F7">
        <w:rPr>
          <w:rFonts w:ascii="Times New Roman" w:hAnsi="Times New Roman" w:cs="Times New Roman"/>
          <w:sz w:val="24"/>
        </w:rPr>
        <w:t>de interpretar dichos sonidos (tanto vocálicos como consonánticos)</w:t>
      </w:r>
      <w:r w:rsidR="00143B59">
        <w:rPr>
          <w:rFonts w:ascii="Times New Roman" w:hAnsi="Times New Roman" w:cs="Times New Roman"/>
          <w:sz w:val="24"/>
        </w:rPr>
        <w:t xml:space="preserve">, ya </w:t>
      </w:r>
      <w:r w:rsidR="00143B59">
        <w:rPr>
          <w:rFonts w:ascii="Times New Roman" w:hAnsi="Times New Roman" w:cs="Times New Roman"/>
          <w:sz w:val="24"/>
        </w:rPr>
        <w:lastRenderedPageBreak/>
        <w:t xml:space="preserve">que la base de la progresión que utiliza este manual es </w:t>
      </w:r>
      <w:r w:rsidR="002A31F4">
        <w:rPr>
          <w:rFonts w:ascii="Times New Roman" w:hAnsi="Times New Roman" w:cs="Times New Roman"/>
          <w:sz w:val="24"/>
        </w:rPr>
        <w:t>la d</w:t>
      </w:r>
      <w:r w:rsidR="00143B59">
        <w:rPr>
          <w:rFonts w:ascii="Times New Roman" w:hAnsi="Times New Roman" w:cs="Times New Roman"/>
          <w:sz w:val="24"/>
        </w:rPr>
        <w:t>el sonido, fundamentalmente</w:t>
      </w:r>
      <w:r w:rsidR="0080440A" w:rsidRPr="00E009F7">
        <w:rPr>
          <w:rFonts w:ascii="Times New Roman" w:hAnsi="Times New Roman" w:cs="Times New Roman"/>
          <w:sz w:val="24"/>
        </w:rPr>
        <w:t>.</w:t>
      </w:r>
    </w:p>
    <w:p w:rsidR="00593C95" w:rsidRDefault="00593C95" w:rsidP="00143B59">
      <w:pPr>
        <w:pStyle w:val="Prrafodelista"/>
        <w:jc w:val="both"/>
        <w:rPr>
          <w:rFonts w:ascii="Times New Roman" w:hAnsi="Times New Roman" w:cs="Times New Roman"/>
          <w:sz w:val="24"/>
        </w:rPr>
      </w:pPr>
    </w:p>
    <w:p w:rsidR="00143B59" w:rsidRPr="00143B59" w:rsidRDefault="00143B59" w:rsidP="00593C95">
      <w:pPr>
        <w:pStyle w:val="Prrafodelista"/>
        <w:ind w:firstLine="696"/>
        <w:jc w:val="both"/>
        <w:rPr>
          <w:rFonts w:ascii="Times New Roman" w:hAnsi="Times New Roman" w:cs="Times New Roman"/>
          <w:sz w:val="24"/>
        </w:rPr>
      </w:pPr>
      <w:r>
        <w:rPr>
          <w:rFonts w:ascii="Times New Roman" w:hAnsi="Times New Roman" w:cs="Times New Roman"/>
          <w:sz w:val="24"/>
        </w:rPr>
        <w:t xml:space="preserve">Además, pensamos que la ordenación que se establece de las grafías </w:t>
      </w:r>
      <w:r w:rsidR="00593C95">
        <w:rPr>
          <w:rFonts w:ascii="Times New Roman" w:hAnsi="Times New Roman" w:cs="Times New Roman"/>
          <w:sz w:val="24"/>
        </w:rPr>
        <w:t xml:space="preserve">consonánticas </w:t>
      </w:r>
      <w:r>
        <w:rPr>
          <w:rFonts w:ascii="Times New Roman" w:hAnsi="Times New Roman" w:cs="Times New Roman"/>
          <w:sz w:val="24"/>
        </w:rPr>
        <w:t>en el manual se debe al orden articulatorio de las mismas</w:t>
      </w:r>
      <w:r w:rsidR="00593C95">
        <w:rPr>
          <w:rFonts w:ascii="Times New Roman" w:hAnsi="Times New Roman" w:cs="Times New Roman"/>
          <w:sz w:val="24"/>
        </w:rPr>
        <w:t xml:space="preserve"> (método de pronunciación)</w:t>
      </w:r>
      <w:r>
        <w:rPr>
          <w:rFonts w:ascii="Times New Roman" w:hAnsi="Times New Roman" w:cs="Times New Roman"/>
          <w:sz w:val="24"/>
        </w:rPr>
        <w:t>, ya que por ejemplo aparecen antes en el manual las letras o grafías “b”, “p”, o “m” (consonantes bilabiales), que las grafías “t”, “d”, “s” o “n” (consonantes dentales), debido a que las primeras tienen una mayor facilidad articulatoria, mientras que las últimas son más difíciles de pronunciar (requieren mayor complejidad).</w:t>
      </w:r>
      <w:r w:rsidR="00593C95">
        <w:rPr>
          <w:rFonts w:ascii="Times New Roman" w:hAnsi="Times New Roman" w:cs="Times New Roman"/>
          <w:sz w:val="24"/>
        </w:rPr>
        <w:t xml:space="preserve"> Otra posibilidad que </w:t>
      </w:r>
      <w:r>
        <w:rPr>
          <w:rFonts w:ascii="Times New Roman" w:hAnsi="Times New Roman" w:cs="Times New Roman"/>
          <w:sz w:val="24"/>
        </w:rPr>
        <w:t>consi</w:t>
      </w:r>
      <w:r w:rsidR="00593C95">
        <w:rPr>
          <w:rFonts w:ascii="Times New Roman" w:hAnsi="Times New Roman" w:cs="Times New Roman"/>
          <w:sz w:val="24"/>
        </w:rPr>
        <w:t>deramos</w:t>
      </w:r>
      <w:r>
        <w:rPr>
          <w:rFonts w:ascii="Times New Roman" w:hAnsi="Times New Roman" w:cs="Times New Roman"/>
          <w:sz w:val="24"/>
        </w:rPr>
        <w:t xml:space="preserve"> sobre el por qué se establece así el orden </w:t>
      </w:r>
      <w:r w:rsidR="00593C95">
        <w:rPr>
          <w:rFonts w:ascii="Times New Roman" w:hAnsi="Times New Roman" w:cs="Times New Roman"/>
          <w:sz w:val="24"/>
        </w:rPr>
        <w:t>en el manual de las grafías era</w:t>
      </w:r>
      <w:r>
        <w:rPr>
          <w:rFonts w:ascii="Times New Roman" w:hAnsi="Times New Roman" w:cs="Times New Roman"/>
          <w:sz w:val="24"/>
        </w:rPr>
        <w:t xml:space="preserve"> la facilidad gráfica</w:t>
      </w:r>
      <w:r w:rsidR="00593C95">
        <w:rPr>
          <w:rFonts w:ascii="Times New Roman" w:hAnsi="Times New Roman" w:cs="Times New Roman"/>
          <w:sz w:val="24"/>
        </w:rPr>
        <w:t xml:space="preserve"> o de escritura de cada una de ellas</w:t>
      </w:r>
      <w:r>
        <w:rPr>
          <w:rFonts w:ascii="Times New Roman" w:hAnsi="Times New Roman" w:cs="Times New Roman"/>
          <w:sz w:val="24"/>
        </w:rPr>
        <w:t xml:space="preserve"> (según lo fácil que sea escribirlas</w:t>
      </w:r>
      <w:r w:rsidR="00593C95">
        <w:rPr>
          <w:rFonts w:ascii="Times New Roman" w:hAnsi="Times New Roman" w:cs="Times New Roman"/>
          <w:sz w:val="24"/>
        </w:rPr>
        <w:t xml:space="preserve"> [de menos costoso a mayor dificultad]</w:t>
      </w:r>
      <w:r>
        <w:rPr>
          <w:rFonts w:ascii="Times New Roman" w:hAnsi="Times New Roman" w:cs="Times New Roman"/>
          <w:sz w:val="24"/>
        </w:rPr>
        <w:t>)</w:t>
      </w:r>
      <w:r w:rsidR="00593C95">
        <w:rPr>
          <w:rFonts w:ascii="Times New Roman" w:hAnsi="Times New Roman" w:cs="Times New Roman"/>
          <w:sz w:val="24"/>
        </w:rPr>
        <w:t>, pero nos decantamos finalmente por la otra debido a que gozaba de mayor número de argumentos por parte nuestra.</w:t>
      </w:r>
    </w:p>
    <w:p w:rsidR="0080440A" w:rsidRPr="00E009F7" w:rsidRDefault="0080440A" w:rsidP="00E009F7">
      <w:pPr>
        <w:pStyle w:val="Prrafodelista"/>
        <w:jc w:val="both"/>
        <w:rPr>
          <w:sz w:val="24"/>
        </w:rPr>
      </w:pPr>
    </w:p>
    <w:p w:rsidR="004E04A6" w:rsidRPr="00E009F7" w:rsidRDefault="00211FD3" w:rsidP="00E009F7">
      <w:pPr>
        <w:pStyle w:val="Prrafodelista"/>
        <w:ind w:firstLine="696"/>
        <w:jc w:val="both"/>
        <w:rPr>
          <w:rFonts w:ascii="Times New Roman" w:hAnsi="Times New Roman" w:cs="Times New Roman"/>
          <w:sz w:val="24"/>
        </w:rPr>
      </w:pPr>
      <w:r w:rsidRPr="00E009F7">
        <w:rPr>
          <w:rFonts w:ascii="Times New Roman" w:hAnsi="Times New Roman" w:cs="Times New Roman"/>
          <w:sz w:val="24"/>
        </w:rPr>
        <w:t>Asi</w:t>
      </w:r>
      <w:r w:rsidR="00122966" w:rsidRPr="00E009F7">
        <w:rPr>
          <w:rFonts w:ascii="Times New Roman" w:hAnsi="Times New Roman" w:cs="Times New Roman"/>
          <w:sz w:val="24"/>
        </w:rPr>
        <w:t>mismo, este método</w:t>
      </w:r>
      <w:r w:rsidR="000D7CE7" w:rsidRPr="00E009F7">
        <w:rPr>
          <w:rFonts w:ascii="Times New Roman" w:hAnsi="Times New Roman" w:cs="Times New Roman"/>
          <w:sz w:val="24"/>
        </w:rPr>
        <w:t xml:space="preserve"> descendente del que hemos hablado</w:t>
      </w:r>
      <w:r w:rsidR="00122966" w:rsidRPr="00E009F7">
        <w:rPr>
          <w:rFonts w:ascii="Times New Roman" w:hAnsi="Times New Roman" w:cs="Times New Roman"/>
          <w:sz w:val="24"/>
        </w:rPr>
        <w:t xml:space="preserve"> puede dividirse en</w:t>
      </w:r>
      <w:r w:rsidR="000D7CE7" w:rsidRPr="00E009F7">
        <w:rPr>
          <w:rFonts w:ascii="Times New Roman" w:hAnsi="Times New Roman" w:cs="Times New Roman"/>
          <w:sz w:val="24"/>
        </w:rPr>
        <w:t xml:space="preserve"> distintos procesos o “</w:t>
      </w:r>
      <w:proofErr w:type="spellStart"/>
      <w:r w:rsidR="000D7CE7" w:rsidRPr="00E009F7">
        <w:rPr>
          <w:rFonts w:ascii="Times New Roman" w:hAnsi="Times New Roman" w:cs="Times New Roman"/>
          <w:sz w:val="24"/>
        </w:rPr>
        <w:t>submétodos</w:t>
      </w:r>
      <w:proofErr w:type="spellEnd"/>
      <w:r w:rsidR="000D7CE7" w:rsidRPr="00E009F7">
        <w:rPr>
          <w:rFonts w:ascii="Times New Roman" w:hAnsi="Times New Roman" w:cs="Times New Roman"/>
          <w:sz w:val="24"/>
        </w:rPr>
        <w:t>”</w:t>
      </w:r>
      <w:r w:rsidR="00122966" w:rsidRPr="00E009F7">
        <w:rPr>
          <w:rFonts w:ascii="Times New Roman" w:hAnsi="Times New Roman" w:cs="Times New Roman"/>
          <w:sz w:val="24"/>
        </w:rPr>
        <w:t xml:space="preserve">: </w:t>
      </w:r>
      <w:r w:rsidR="00122966" w:rsidRPr="00E009F7">
        <w:rPr>
          <w:rFonts w:ascii="Times New Roman" w:hAnsi="Times New Roman" w:cs="Times New Roman"/>
          <w:sz w:val="24"/>
          <w:u w:val="single"/>
        </w:rPr>
        <w:t>LÉXICOS</w:t>
      </w:r>
      <w:r w:rsidR="00122966" w:rsidRPr="00E009F7">
        <w:rPr>
          <w:rFonts w:ascii="Times New Roman" w:hAnsi="Times New Roman" w:cs="Times New Roman"/>
          <w:sz w:val="24"/>
        </w:rPr>
        <w:t xml:space="preserve"> (textos con palabras y repeticiones de las mismas), </w:t>
      </w:r>
      <w:r w:rsidR="00122966" w:rsidRPr="00E009F7">
        <w:rPr>
          <w:rFonts w:ascii="Times New Roman" w:hAnsi="Times New Roman" w:cs="Times New Roman"/>
          <w:sz w:val="24"/>
          <w:u w:val="single"/>
        </w:rPr>
        <w:t>FRASEOLÓGICOS</w:t>
      </w:r>
      <w:r w:rsidR="00122966" w:rsidRPr="00E009F7">
        <w:rPr>
          <w:rFonts w:ascii="Times New Roman" w:hAnsi="Times New Roman" w:cs="Times New Roman"/>
          <w:sz w:val="24"/>
        </w:rPr>
        <w:t xml:space="preserve"> (el profesor</w:t>
      </w:r>
      <w:r w:rsidR="000D7CE7" w:rsidRPr="00E009F7">
        <w:rPr>
          <w:rFonts w:ascii="Times New Roman" w:hAnsi="Times New Roman" w:cs="Times New Roman"/>
          <w:sz w:val="24"/>
        </w:rPr>
        <w:t xml:space="preserve"> cuenta una historia para atraer</w:t>
      </w:r>
      <w:r w:rsidR="00122966" w:rsidRPr="00E009F7">
        <w:rPr>
          <w:rFonts w:ascii="Times New Roman" w:hAnsi="Times New Roman" w:cs="Times New Roman"/>
          <w:sz w:val="24"/>
        </w:rPr>
        <w:t xml:space="preserve"> la atención de los niños y niñas</w:t>
      </w:r>
      <w:r w:rsidR="000D7CE7" w:rsidRPr="00E009F7">
        <w:rPr>
          <w:rFonts w:ascii="Times New Roman" w:hAnsi="Times New Roman" w:cs="Times New Roman"/>
          <w:sz w:val="24"/>
        </w:rPr>
        <w:t xml:space="preserve"> y que éstos/as capten las palabras deseadas</w:t>
      </w:r>
      <w:r w:rsidR="00122966" w:rsidRPr="00E009F7">
        <w:rPr>
          <w:rFonts w:ascii="Times New Roman" w:hAnsi="Times New Roman" w:cs="Times New Roman"/>
          <w:sz w:val="24"/>
        </w:rPr>
        <w:t xml:space="preserve">)  y </w:t>
      </w:r>
      <w:r w:rsidR="004E04A6" w:rsidRPr="00E009F7">
        <w:rPr>
          <w:rFonts w:ascii="Times New Roman" w:hAnsi="Times New Roman" w:cs="Times New Roman"/>
          <w:sz w:val="24"/>
          <w:u w:val="single"/>
        </w:rPr>
        <w:t>CONTEXTUALES</w:t>
      </w:r>
      <w:r w:rsidR="004E04A6" w:rsidRPr="00E009F7">
        <w:rPr>
          <w:rFonts w:ascii="Times New Roman" w:hAnsi="Times New Roman" w:cs="Times New Roman"/>
          <w:sz w:val="24"/>
        </w:rPr>
        <w:t xml:space="preserve">  </w:t>
      </w:r>
      <w:r w:rsidR="000D7CE7" w:rsidRPr="00E009F7">
        <w:rPr>
          <w:rFonts w:ascii="Times New Roman" w:hAnsi="Times New Roman" w:cs="Times New Roman"/>
          <w:sz w:val="24"/>
        </w:rPr>
        <w:t xml:space="preserve">(muy parecido al </w:t>
      </w:r>
      <w:r w:rsidR="004E04A6" w:rsidRPr="00E009F7">
        <w:rPr>
          <w:rFonts w:ascii="Times New Roman" w:hAnsi="Times New Roman" w:cs="Times New Roman"/>
          <w:sz w:val="24"/>
        </w:rPr>
        <w:t>fraseológico</w:t>
      </w:r>
      <w:r w:rsidR="000D7CE7" w:rsidRPr="00E009F7">
        <w:rPr>
          <w:rFonts w:ascii="Times New Roman" w:hAnsi="Times New Roman" w:cs="Times New Roman"/>
          <w:sz w:val="24"/>
        </w:rPr>
        <w:t>,</w:t>
      </w:r>
      <w:r w:rsidR="004E04A6" w:rsidRPr="00E009F7">
        <w:rPr>
          <w:rFonts w:ascii="Times New Roman" w:hAnsi="Times New Roman" w:cs="Times New Roman"/>
          <w:sz w:val="24"/>
        </w:rPr>
        <w:t xml:space="preserve"> pero </w:t>
      </w:r>
      <w:proofErr w:type="gramStart"/>
      <w:r w:rsidR="000D7CE7" w:rsidRPr="00E009F7">
        <w:rPr>
          <w:rFonts w:ascii="Times New Roman" w:hAnsi="Times New Roman" w:cs="Times New Roman"/>
          <w:sz w:val="24"/>
        </w:rPr>
        <w:t>en</w:t>
      </w:r>
      <w:proofErr w:type="gramEnd"/>
      <w:r w:rsidR="000D7CE7" w:rsidRPr="00E009F7">
        <w:rPr>
          <w:rFonts w:ascii="Times New Roman" w:hAnsi="Times New Roman" w:cs="Times New Roman"/>
          <w:sz w:val="24"/>
        </w:rPr>
        <w:t xml:space="preserve"> este caso el</w:t>
      </w:r>
      <w:r w:rsidR="004E04A6" w:rsidRPr="00E009F7">
        <w:rPr>
          <w:rFonts w:ascii="Times New Roman" w:hAnsi="Times New Roman" w:cs="Times New Roman"/>
          <w:sz w:val="24"/>
        </w:rPr>
        <w:t xml:space="preserve"> profesor muestra </w:t>
      </w:r>
      <w:r w:rsidR="000D7CE7" w:rsidRPr="00E009F7">
        <w:rPr>
          <w:rFonts w:ascii="Times New Roman" w:hAnsi="Times New Roman" w:cs="Times New Roman"/>
          <w:sz w:val="24"/>
        </w:rPr>
        <w:t xml:space="preserve">y entrega </w:t>
      </w:r>
      <w:r w:rsidR="004E04A6" w:rsidRPr="00E009F7">
        <w:rPr>
          <w:rFonts w:ascii="Times New Roman" w:hAnsi="Times New Roman" w:cs="Times New Roman"/>
          <w:sz w:val="24"/>
        </w:rPr>
        <w:t xml:space="preserve">por papel </w:t>
      </w:r>
      <w:r w:rsidR="009E28AC" w:rsidRPr="00E009F7">
        <w:rPr>
          <w:rFonts w:ascii="Times New Roman" w:hAnsi="Times New Roman" w:cs="Times New Roman"/>
          <w:sz w:val="24"/>
        </w:rPr>
        <w:t xml:space="preserve">[fotocopias…] </w:t>
      </w:r>
      <w:r w:rsidR="004E04A6" w:rsidRPr="00E009F7">
        <w:rPr>
          <w:rFonts w:ascii="Times New Roman" w:hAnsi="Times New Roman" w:cs="Times New Roman"/>
          <w:sz w:val="24"/>
        </w:rPr>
        <w:t>el cuento contado</w:t>
      </w:r>
      <w:r w:rsidR="000D7CE7" w:rsidRPr="00E009F7">
        <w:rPr>
          <w:rFonts w:ascii="Times New Roman" w:hAnsi="Times New Roman" w:cs="Times New Roman"/>
          <w:sz w:val="24"/>
        </w:rPr>
        <w:t xml:space="preserve"> a cada uno de los niños/as, en vez de contárselo oralmente a la clase como conjunto</w:t>
      </w:r>
      <w:r w:rsidR="004E04A6" w:rsidRPr="00E009F7">
        <w:rPr>
          <w:rFonts w:ascii="Times New Roman" w:hAnsi="Times New Roman" w:cs="Times New Roman"/>
          <w:sz w:val="24"/>
        </w:rPr>
        <w:t>).</w:t>
      </w:r>
      <w:r w:rsidR="009E28AC" w:rsidRPr="00E009F7">
        <w:rPr>
          <w:rFonts w:ascii="Times New Roman" w:hAnsi="Times New Roman" w:cs="Times New Roman"/>
          <w:sz w:val="24"/>
        </w:rPr>
        <w:t xml:space="preserve"> En la imagen, se puede ver un ejemplo de actividad con dicho método contextual (trata sobre un cuento</w:t>
      </w:r>
      <w:r w:rsidR="00E009F7" w:rsidRPr="00E009F7">
        <w:rPr>
          <w:rFonts w:ascii="Times New Roman" w:hAnsi="Times New Roman" w:cs="Times New Roman"/>
          <w:sz w:val="24"/>
        </w:rPr>
        <w:t xml:space="preserve"> que contará el docente a sus alumnos/as para que éstos/as adquieran y visualicen las palabras que se les desee enseñar o inculcar</w:t>
      </w:r>
      <w:r w:rsidR="009E28AC" w:rsidRPr="00E009F7">
        <w:rPr>
          <w:rFonts w:ascii="Times New Roman" w:hAnsi="Times New Roman" w:cs="Times New Roman"/>
          <w:sz w:val="24"/>
        </w:rPr>
        <w:t>):</w:t>
      </w:r>
    </w:p>
    <w:p w:rsidR="00E009F7" w:rsidRPr="00E009F7" w:rsidRDefault="00E009F7" w:rsidP="00E009F7">
      <w:pPr>
        <w:jc w:val="both"/>
        <w:rPr>
          <w:sz w:val="24"/>
        </w:rPr>
      </w:pPr>
    </w:p>
    <w:p w:rsidR="004E04A6" w:rsidRDefault="00D07DD5" w:rsidP="004E04A6">
      <w:pPr>
        <w:pStyle w:val="Prrafodelista"/>
        <w:jc w:val="center"/>
        <w:rPr>
          <w:sz w:val="24"/>
        </w:rPr>
      </w:pPr>
      <w:r>
        <w:rPr>
          <w:rFonts w:ascii="Calibri" w:eastAsiaTheme="minorHAnsi" w:hAnsi="Calibri" w:cs="Calibri"/>
          <w:noProof/>
        </w:rPr>
        <w:lastRenderedPageBreak/>
        <w:drawing>
          <wp:inline distT="0" distB="0" distL="0" distR="0">
            <wp:extent cx="5189220" cy="3455670"/>
            <wp:effectExtent l="19050" t="0" r="0" b="0"/>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189220" cy="3455670"/>
                    </a:xfrm>
                    <a:prstGeom prst="rect">
                      <a:avLst/>
                    </a:prstGeom>
                    <a:noFill/>
                    <a:ln w="9525">
                      <a:noFill/>
                      <a:miter lim="800000"/>
                      <a:headEnd/>
                      <a:tailEnd/>
                    </a:ln>
                  </pic:spPr>
                </pic:pic>
              </a:graphicData>
            </a:graphic>
          </wp:inline>
        </w:drawing>
      </w:r>
    </w:p>
    <w:p w:rsidR="004E04A6" w:rsidRDefault="004E04A6" w:rsidP="004E04A6">
      <w:pPr>
        <w:pStyle w:val="Prrafodelista"/>
        <w:jc w:val="center"/>
        <w:rPr>
          <w:sz w:val="24"/>
        </w:rPr>
      </w:pPr>
    </w:p>
    <w:p w:rsidR="00090D9C" w:rsidRPr="0080440A" w:rsidRDefault="00090D9C" w:rsidP="0080440A">
      <w:pPr>
        <w:jc w:val="both"/>
        <w:rPr>
          <w:sz w:val="24"/>
        </w:rPr>
      </w:pPr>
    </w:p>
    <w:p w:rsidR="006D33D0" w:rsidRPr="00E009F7" w:rsidRDefault="00090D9C" w:rsidP="006D33D0">
      <w:pPr>
        <w:pStyle w:val="Prrafodelista"/>
        <w:numPr>
          <w:ilvl w:val="0"/>
          <w:numId w:val="2"/>
        </w:numPr>
        <w:rPr>
          <w:rFonts w:ascii="Times New Roman" w:hAnsi="Times New Roman" w:cs="Times New Roman"/>
          <w:b/>
          <w:sz w:val="26"/>
          <w:szCs w:val="26"/>
          <w:u w:val="single"/>
        </w:rPr>
      </w:pPr>
      <w:r w:rsidRPr="00E009F7">
        <w:rPr>
          <w:rFonts w:ascii="Times New Roman" w:hAnsi="Times New Roman" w:cs="Times New Roman"/>
          <w:b/>
          <w:sz w:val="26"/>
          <w:szCs w:val="26"/>
          <w:u w:val="single"/>
        </w:rPr>
        <w:t>MÉTODOS DE ESCRITURA</w:t>
      </w:r>
    </w:p>
    <w:p w:rsidR="0080440A" w:rsidRPr="00E009F7" w:rsidRDefault="0080440A" w:rsidP="00090D9C">
      <w:pPr>
        <w:pStyle w:val="Prrafodelista"/>
        <w:jc w:val="both"/>
        <w:rPr>
          <w:rFonts w:ascii="Times New Roman" w:hAnsi="Times New Roman" w:cs="Times New Roman"/>
          <w:b/>
          <w:sz w:val="24"/>
        </w:rPr>
      </w:pPr>
    </w:p>
    <w:p w:rsidR="006D33D0" w:rsidRPr="00E009F7" w:rsidRDefault="006D33D0" w:rsidP="00090D9C">
      <w:pPr>
        <w:pStyle w:val="Prrafodelista"/>
        <w:jc w:val="both"/>
        <w:rPr>
          <w:rFonts w:ascii="Times New Roman" w:hAnsi="Times New Roman" w:cs="Times New Roman"/>
          <w:sz w:val="24"/>
        </w:rPr>
      </w:pPr>
      <w:r w:rsidRPr="00E009F7">
        <w:rPr>
          <w:rFonts w:ascii="Times New Roman" w:hAnsi="Times New Roman" w:cs="Times New Roman"/>
          <w:b/>
          <w:sz w:val="24"/>
        </w:rPr>
        <w:tab/>
      </w:r>
      <w:r w:rsidR="0080440A" w:rsidRPr="00E009F7">
        <w:rPr>
          <w:rFonts w:ascii="Times New Roman" w:hAnsi="Times New Roman" w:cs="Times New Roman"/>
          <w:sz w:val="24"/>
        </w:rPr>
        <w:t>El método utilizado en este manual en la enseñanza del apartado de la escritura es el</w:t>
      </w:r>
      <w:r w:rsidR="00E009F7">
        <w:rPr>
          <w:rFonts w:ascii="Times New Roman" w:hAnsi="Times New Roman" w:cs="Times New Roman"/>
          <w:sz w:val="24"/>
        </w:rPr>
        <w:t xml:space="preserve"> </w:t>
      </w:r>
      <w:r w:rsidR="00E009F7">
        <w:rPr>
          <w:rFonts w:ascii="Times New Roman" w:hAnsi="Times New Roman" w:cs="Times New Roman"/>
          <w:b/>
          <w:sz w:val="24"/>
        </w:rPr>
        <w:t>MÉTODO SINTÉTICO</w:t>
      </w:r>
      <w:r w:rsidR="0080440A" w:rsidRPr="00E009F7">
        <w:rPr>
          <w:rFonts w:ascii="Times New Roman" w:hAnsi="Times New Roman" w:cs="Times New Roman"/>
          <w:sz w:val="24"/>
        </w:rPr>
        <w:t xml:space="preserve">. </w:t>
      </w:r>
      <w:r w:rsidRPr="00E009F7">
        <w:rPr>
          <w:rFonts w:ascii="Times New Roman" w:hAnsi="Times New Roman" w:cs="Times New Roman"/>
          <w:sz w:val="24"/>
        </w:rPr>
        <w:t>Los</w:t>
      </w:r>
      <w:r w:rsidRPr="00E009F7">
        <w:rPr>
          <w:rFonts w:ascii="Times New Roman" w:hAnsi="Times New Roman" w:cs="Times New Roman"/>
          <w:b/>
          <w:sz w:val="24"/>
        </w:rPr>
        <w:t xml:space="preserve"> métodos sintéticos </w:t>
      </w:r>
      <w:r w:rsidR="0080440A" w:rsidRPr="00E009F7">
        <w:rPr>
          <w:rFonts w:ascii="Times New Roman" w:hAnsi="Times New Roman" w:cs="Times New Roman"/>
          <w:sz w:val="24"/>
        </w:rPr>
        <w:t xml:space="preserve">son aquellos que </w:t>
      </w:r>
      <w:r w:rsidRPr="00E009F7">
        <w:rPr>
          <w:rFonts w:ascii="Times New Roman" w:hAnsi="Times New Roman" w:cs="Times New Roman"/>
          <w:sz w:val="24"/>
        </w:rPr>
        <w:t>parten del aprendizaje de la</w:t>
      </w:r>
      <w:r w:rsidR="0080440A" w:rsidRPr="00E009F7">
        <w:rPr>
          <w:rFonts w:ascii="Times New Roman" w:hAnsi="Times New Roman" w:cs="Times New Roman"/>
          <w:sz w:val="24"/>
        </w:rPr>
        <w:t>s</w:t>
      </w:r>
      <w:r w:rsidRPr="00E009F7">
        <w:rPr>
          <w:rFonts w:ascii="Times New Roman" w:hAnsi="Times New Roman" w:cs="Times New Roman"/>
          <w:sz w:val="24"/>
        </w:rPr>
        <w:t xml:space="preserve"> grafía</w:t>
      </w:r>
      <w:r w:rsidR="0080440A" w:rsidRPr="00E009F7">
        <w:rPr>
          <w:rFonts w:ascii="Times New Roman" w:hAnsi="Times New Roman" w:cs="Times New Roman"/>
          <w:sz w:val="24"/>
        </w:rPr>
        <w:t>s</w:t>
      </w:r>
      <w:r w:rsidRPr="00E009F7">
        <w:rPr>
          <w:rFonts w:ascii="Times New Roman" w:hAnsi="Times New Roman" w:cs="Times New Roman"/>
          <w:sz w:val="24"/>
        </w:rPr>
        <w:t xml:space="preserve"> de </w:t>
      </w:r>
      <w:r w:rsidR="0080440A" w:rsidRPr="00E009F7">
        <w:rPr>
          <w:rFonts w:ascii="Times New Roman" w:hAnsi="Times New Roman" w:cs="Times New Roman"/>
          <w:sz w:val="24"/>
        </w:rPr>
        <w:t>cada</w:t>
      </w:r>
      <w:r w:rsidRPr="00E009F7">
        <w:rPr>
          <w:rFonts w:ascii="Times New Roman" w:hAnsi="Times New Roman" w:cs="Times New Roman"/>
          <w:sz w:val="24"/>
        </w:rPr>
        <w:t xml:space="preserve"> </w:t>
      </w:r>
      <w:r w:rsidR="0080440A" w:rsidRPr="00E009F7">
        <w:rPr>
          <w:rFonts w:ascii="Times New Roman" w:hAnsi="Times New Roman" w:cs="Times New Roman"/>
          <w:sz w:val="24"/>
        </w:rPr>
        <w:t>palabr</w:t>
      </w:r>
      <w:r w:rsidRPr="00E009F7">
        <w:rPr>
          <w:rFonts w:ascii="Times New Roman" w:hAnsi="Times New Roman" w:cs="Times New Roman"/>
          <w:sz w:val="24"/>
        </w:rPr>
        <w:t>a, utilizando como facilitador para ello una cuadrícula.</w:t>
      </w:r>
      <w:r w:rsidR="00090D9C" w:rsidRPr="00E009F7">
        <w:rPr>
          <w:rFonts w:ascii="Times New Roman" w:hAnsi="Times New Roman" w:cs="Times New Roman"/>
          <w:sz w:val="24"/>
        </w:rPr>
        <w:t xml:space="preserve"> Este hecho se puede observar a lo largo de todo el libro, es decir, es un método empleado tanto en </w:t>
      </w:r>
      <w:r w:rsidR="009E28AC" w:rsidRPr="00E009F7">
        <w:rPr>
          <w:rFonts w:ascii="Times New Roman" w:hAnsi="Times New Roman" w:cs="Times New Roman"/>
          <w:sz w:val="24"/>
        </w:rPr>
        <w:t>los cinco primeros temas de introducción o repaso de la etapa de Infantil (primera ima</w:t>
      </w:r>
      <w:r w:rsidR="00090D9C" w:rsidRPr="00E009F7">
        <w:rPr>
          <w:rFonts w:ascii="Times New Roman" w:hAnsi="Times New Roman" w:cs="Times New Roman"/>
          <w:sz w:val="24"/>
        </w:rPr>
        <w:t>gen)</w:t>
      </w:r>
      <w:r w:rsidR="009E28AC" w:rsidRPr="00E009F7">
        <w:rPr>
          <w:rFonts w:ascii="Times New Roman" w:hAnsi="Times New Roman" w:cs="Times New Roman"/>
          <w:sz w:val="24"/>
        </w:rPr>
        <w:t>,</w:t>
      </w:r>
      <w:r w:rsidR="00090D9C" w:rsidRPr="00E009F7">
        <w:rPr>
          <w:rFonts w:ascii="Times New Roman" w:hAnsi="Times New Roman" w:cs="Times New Roman"/>
          <w:sz w:val="24"/>
        </w:rPr>
        <w:t xml:space="preserve"> como</w:t>
      </w:r>
      <w:r w:rsidR="009E28AC" w:rsidRPr="00E009F7">
        <w:rPr>
          <w:rFonts w:ascii="Times New Roman" w:hAnsi="Times New Roman" w:cs="Times New Roman"/>
          <w:sz w:val="24"/>
        </w:rPr>
        <w:t xml:space="preserve"> para el resto del manual centrado</w:t>
      </w:r>
      <w:r w:rsidR="00090D9C" w:rsidRPr="00E009F7">
        <w:rPr>
          <w:rFonts w:ascii="Times New Roman" w:hAnsi="Times New Roman" w:cs="Times New Roman"/>
          <w:sz w:val="24"/>
        </w:rPr>
        <w:t xml:space="preserve"> </w:t>
      </w:r>
      <w:r w:rsidR="009E28AC" w:rsidRPr="00E009F7">
        <w:rPr>
          <w:rFonts w:ascii="Times New Roman" w:hAnsi="Times New Roman" w:cs="Times New Roman"/>
          <w:sz w:val="24"/>
        </w:rPr>
        <w:t xml:space="preserve">ya </w:t>
      </w:r>
      <w:r w:rsidR="00090D9C" w:rsidRPr="00E009F7">
        <w:rPr>
          <w:rFonts w:ascii="Times New Roman" w:hAnsi="Times New Roman" w:cs="Times New Roman"/>
          <w:sz w:val="24"/>
        </w:rPr>
        <w:t>en</w:t>
      </w:r>
      <w:r w:rsidR="009E28AC" w:rsidRPr="00E009F7">
        <w:rPr>
          <w:rFonts w:ascii="Times New Roman" w:hAnsi="Times New Roman" w:cs="Times New Roman"/>
          <w:sz w:val="24"/>
        </w:rPr>
        <w:t xml:space="preserve"> la Educación</w:t>
      </w:r>
      <w:r w:rsidR="00090D9C" w:rsidRPr="00E009F7">
        <w:rPr>
          <w:rFonts w:ascii="Times New Roman" w:hAnsi="Times New Roman" w:cs="Times New Roman"/>
          <w:sz w:val="24"/>
        </w:rPr>
        <w:t xml:space="preserve"> Primaria (</w:t>
      </w:r>
      <w:r w:rsidR="009E28AC" w:rsidRPr="00E009F7">
        <w:rPr>
          <w:rFonts w:ascii="Times New Roman" w:hAnsi="Times New Roman" w:cs="Times New Roman"/>
          <w:sz w:val="24"/>
        </w:rPr>
        <w:t>segunda</w:t>
      </w:r>
      <w:r w:rsidR="00090D9C" w:rsidRPr="00E009F7">
        <w:rPr>
          <w:rFonts w:ascii="Times New Roman" w:hAnsi="Times New Roman" w:cs="Times New Roman"/>
          <w:sz w:val="24"/>
        </w:rPr>
        <w:t xml:space="preserve"> imagen).</w:t>
      </w:r>
    </w:p>
    <w:p w:rsidR="009E28AC" w:rsidRPr="00E009F7" w:rsidRDefault="009E28AC" w:rsidP="00090D9C">
      <w:pPr>
        <w:pStyle w:val="Prrafodelista"/>
        <w:jc w:val="both"/>
        <w:rPr>
          <w:rFonts w:ascii="Times New Roman" w:hAnsi="Times New Roman" w:cs="Times New Roman"/>
          <w:sz w:val="24"/>
        </w:rPr>
      </w:pPr>
    </w:p>
    <w:p w:rsidR="00090D9C" w:rsidRDefault="00D07DD5" w:rsidP="00090D9C">
      <w:pPr>
        <w:pStyle w:val="Prrafodelista"/>
        <w:jc w:val="center"/>
        <w:rPr>
          <w:sz w:val="24"/>
        </w:rPr>
      </w:pPr>
      <w:r>
        <w:rPr>
          <w:rFonts w:ascii="Calibri" w:eastAsiaTheme="minorHAnsi" w:hAnsi="Calibri" w:cs="Calibri"/>
          <w:noProof/>
        </w:rPr>
        <w:lastRenderedPageBreak/>
        <w:drawing>
          <wp:inline distT="0" distB="0" distL="0" distR="0">
            <wp:extent cx="2612390" cy="3313430"/>
            <wp:effectExtent l="19050" t="0" r="0"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612390" cy="3313430"/>
                    </a:xfrm>
                    <a:prstGeom prst="rect">
                      <a:avLst/>
                    </a:prstGeom>
                    <a:noFill/>
                    <a:ln w="9525">
                      <a:noFill/>
                      <a:miter lim="800000"/>
                      <a:headEnd/>
                      <a:tailEnd/>
                    </a:ln>
                  </pic:spPr>
                </pic:pic>
              </a:graphicData>
            </a:graphic>
          </wp:inline>
        </w:drawing>
      </w:r>
    </w:p>
    <w:p w:rsidR="00090D9C" w:rsidRDefault="00090D9C" w:rsidP="00090D9C">
      <w:pPr>
        <w:pStyle w:val="Prrafodelista"/>
        <w:jc w:val="center"/>
        <w:rPr>
          <w:sz w:val="24"/>
        </w:rPr>
      </w:pPr>
    </w:p>
    <w:p w:rsidR="00090D9C" w:rsidRDefault="00090D9C" w:rsidP="00090D9C">
      <w:pPr>
        <w:pStyle w:val="Prrafodelista"/>
        <w:jc w:val="center"/>
        <w:rPr>
          <w:sz w:val="24"/>
        </w:rPr>
      </w:pPr>
      <w:r>
        <w:rPr>
          <w:noProof/>
          <w:sz w:val="24"/>
        </w:rPr>
        <w:drawing>
          <wp:inline distT="0" distB="0" distL="0" distR="0">
            <wp:extent cx="2847975" cy="1962150"/>
            <wp:effectExtent l="95250" t="76200" r="104775" b="76200"/>
            <wp:docPr id="8" name="7 Imagen" descr="la fot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foto (10).JPG"/>
                    <pic:cNvPicPr/>
                  </pic:nvPicPr>
                  <pic:blipFill>
                    <a:blip r:embed="rId10" cstate="print"/>
                    <a:stretch>
                      <a:fillRect/>
                    </a:stretch>
                  </pic:blipFill>
                  <pic:spPr>
                    <a:xfrm>
                      <a:off x="0" y="0"/>
                      <a:ext cx="2847975" cy="1962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90D9C" w:rsidRDefault="00090D9C" w:rsidP="00090D9C">
      <w:pPr>
        <w:pStyle w:val="Prrafodelista"/>
        <w:jc w:val="center"/>
        <w:rPr>
          <w:sz w:val="24"/>
        </w:rPr>
      </w:pPr>
    </w:p>
    <w:p w:rsidR="00A04012" w:rsidRDefault="00090D9C" w:rsidP="00090D9C">
      <w:pPr>
        <w:pStyle w:val="Prrafodelista"/>
        <w:jc w:val="both"/>
        <w:rPr>
          <w:sz w:val="24"/>
        </w:rPr>
      </w:pPr>
      <w:r>
        <w:rPr>
          <w:sz w:val="24"/>
        </w:rPr>
        <w:tab/>
      </w:r>
    </w:p>
    <w:p w:rsidR="00090D9C" w:rsidRPr="00E009F7" w:rsidRDefault="009E28AC" w:rsidP="00E009F7">
      <w:pPr>
        <w:pStyle w:val="Prrafodelista"/>
        <w:ind w:firstLine="696"/>
        <w:jc w:val="both"/>
        <w:rPr>
          <w:rFonts w:ascii="Times New Roman" w:hAnsi="Times New Roman" w:cs="Times New Roman"/>
          <w:sz w:val="24"/>
        </w:rPr>
      </w:pPr>
      <w:r w:rsidRPr="00E009F7">
        <w:rPr>
          <w:rFonts w:ascii="Times New Roman" w:hAnsi="Times New Roman" w:cs="Times New Roman"/>
          <w:sz w:val="24"/>
        </w:rPr>
        <w:t>Dentro del apartado de métodos para la escritura, también se estaría utilizando en ciertas partes del manual un</w:t>
      </w:r>
      <w:r w:rsidR="00E009F7">
        <w:rPr>
          <w:rFonts w:ascii="Times New Roman" w:hAnsi="Times New Roman" w:cs="Times New Roman"/>
          <w:sz w:val="24"/>
        </w:rPr>
        <w:t xml:space="preserve"> </w:t>
      </w:r>
      <w:r w:rsidR="00E009F7">
        <w:rPr>
          <w:rFonts w:ascii="Times New Roman" w:hAnsi="Times New Roman" w:cs="Times New Roman"/>
          <w:b/>
          <w:sz w:val="24"/>
        </w:rPr>
        <w:t>MÉTODO ANALÍTICO</w:t>
      </w:r>
      <w:r w:rsidRPr="00E009F7">
        <w:rPr>
          <w:rFonts w:ascii="Times New Roman" w:hAnsi="Times New Roman" w:cs="Times New Roman"/>
          <w:sz w:val="24"/>
        </w:rPr>
        <w:t>.</w:t>
      </w:r>
      <w:r w:rsidR="00E009F7" w:rsidRPr="00E009F7">
        <w:rPr>
          <w:rFonts w:ascii="Times New Roman" w:hAnsi="Times New Roman" w:cs="Times New Roman"/>
          <w:sz w:val="24"/>
        </w:rPr>
        <w:t xml:space="preserve"> </w:t>
      </w:r>
      <w:r w:rsidR="00090D9C" w:rsidRPr="00E009F7">
        <w:rPr>
          <w:rFonts w:ascii="Times New Roman" w:hAnsi="Times New Roman" w:cs="Times New Roman"/>
          <w:sz w:val="24"/>
        </w:rPr>
        <w:t xml:space="preserve">Los </w:t>
      </w:r>
      <w:r w:rsidR="00090D9C" w:rsidRPr="00E009F7">
        <w:rPr>
          <w:rFonts w:ascii="Times New Roman" w:hAnsi="Times New Roman" w:cs="Times New Roman"/>
          <w:b/>
          <w:sz w:val="24"/>
        </w:rPr>
        <w:t xml:space="preserve">métodos </w:t>
      </w:r>
      <w:r w:rsidR="00A04012" w:rsidRPr="00E009F7">
        <w:rPr>
          <w:rFonts w:ascii="Times New Roman" w:hAnsi="Times New Roman" w:cs="Times New Roman"/>
          <w:b/>
          <w:sz w:val="24"/>
        </w:rPr>
        <w:t>analíticos</w:t>
      </w:r>
      <w:r w:rsidRPr="00E009F7">
        <w:rPr>
          <w:rFonts w:ascii="Times New Roman" w:hAnsi="Times New Roman" w:cs="Times New Roman"/>
          <w:b/>
          <w:sz w:val="24"/>
        </w:rPr>
        <w:t xml:space="preserve"> </w:t>
      </w:r>
      <w:r w:rsidRPr="00E009F7">
        <w:rPr>
          <w:rFonts w:ascii="Times New Roman" w:hAnsi="Times New Roman" w:cs="Times New Roman"/>
          <w:sz w:val="24"/>
        </w:rPr>
        <w:t>son aquellos que</w:t>
      </w:r>
      <w:r w:rsidR="00A04012" w:rsidRPr="00E009F7">
        <w:rPr>
          <w:rFonts w:ascii="Times New Roman" w:hAnsi="Times New Roman" w:cs="Times New Roman"/>
          <w:sz w:val="24"/>
        </w:rPr>
        <w:t xml:space="preserve"> parten de frases con sentido y dejan </w:t>
      </w:r>
      <w:r w:rsidRPr="00E009F7">
        <w:rPr>
          <w:rFonts w:ascii="Times New Roman" w:hAnsi="Times New Roman" w:cs="Times New Roman"/>
          <w:sz w:val="24"/>
        </w:rPr>
        <w:t xml:space="preserve">total </w:t>
      </w:r>
      <w:r w:rsidR="00A04012" w:rsidRPr="00E009F7">
        <w:rPr>
          <w:rFonts w:ascii="Times New Roman" w:hAnsi="Times New Roman" w:cs="Times New Roman"/>
          <w:sz w:val="24"/>
        </w:rPr>
        <w:t xml:space="preserve">libertad a los niños para </w:t>
      </w:r>
      <w:r w:rsidRPr="00E009F7">
        <w:rPr>
          <w:rFonts w:ascii="Times New Roman" w:hAnsi="Times New Roman" w:cs="Times New Roman"/>
          <w:sz w:val="24"/>
        </w:rPr>
        <w:t xml:space="preserve">que puedan </w:t>
      </w:r>
      <w:r w:rsidR="00A04012" w:rsidRPr="00E009F7">
        <w:rPr>
          <w:rFonts w:ascii="Times New Roman" w:hAnsi="Times New Roman" w:cs="Times New Roman"/>
          <w:sz w:val="24"/>
        </w:rPr>
        <w:t xml:space="preserve">contestar. Este tipo de actividades </w:t>
      </w:r>
      <w:r w:rsidRPr="00E009F7">
        <w:rPr>
          <w:rFonts w:ascii="Times New Roman" w:hAnsi="Times New Roman" w:cs="Times New Roman"/>
          <w:sz w:val="24"/>
        </w:rPr>
        <w:t xml:space="preserve">no forma parte de los cinco primeros temas de repaso, sino que ya estaría inmerso en el contenido del currículum de </w:t>
      </w:r>
      <w:r w:rsidR="00A04012" w:rsidRPr="00E009F7">
        <w:rPr>
          <w:rFonts w:ascii="Times New Roman" w:hAnsi="Times New Roman" w:cs="Times New Roman"/>
          <w:sz w:val="24"/>
        </w:rPr>
        <w:t xml:space="preserve">la Educación Primaria. Por ejemplo, en </w:t>
      </w:r>
      <w:r w:rsidRPr="00E009F7">
        <w:rPr>
          <w:rFonts w:ascii="Times New Roman" w:hAnsi="Times New Roman" w:cs="Times New Roman"/>
          <w:sz w:val="24"/>
        </w:rPr>
        <w:t xml:space="preserve">la siguiente imagen se puede apreciar una </w:t>
      </w:r>
      <w:r w:rsidR="00A04012" w:rsidRPr="00E009F7">
        <w:rPr>
          <w:rFonts w:ascii="Times New Roman" w:hAnsi="Times New Roman" w:cs="Times New Roman"/>
          <w:sz w:val="24"/>
        </w:rPr>
        <w:t xml:space="preserve">actividad </w:t>
      </w:r>
      <w:r w:rsidRPr="00E009F7">
        <w:rPr>
          <w:rFonts w:ascii="Times New Roman" w:hAnsi="Times New Roman" w:cs="Times New Roman"/>
          <w:sz w:val="24"/>
        </w:rPr>
        <w:t xml:space="preserve">propuesta </w:t>
      </w:r>
      <w:r w:rsidR="00A04012" w:rsidRPr="00E009F7">
        <w:rPr>
          <w:rFonts w:ascii="Times New Roman" w:hAnsi="Times New Roman" w:cs="Times New Roman"/>
          <w:sz w:val="24"/>
        </w:rPr>
        <w:t xml:space="preserve">a los niños y niñas </w:t>
      </w:r>
      <w:r w:rsidRPr="00E009F7">
        <w:rPr>
          <w:rFonts w:ascii="Times New Roman" w:hAnsi="Times New Roman" w:cs="Times New Roman"/>
          <w:sz w:val="24"/>
        </w:rPr>
        <w:t xml:space="preserve">(se presupone que del primer ciclo de Primaria [1º y 2º]) consistente en </w:t>
      </w:r>
      <w:r w:rsidR="00A04012" w:rsidRPr="00E009F7">
        <w:rPr>
          <w:rFonts w:ascii="Times New Roman" w:hAnsi="Times New Roman" w:cs="Times New Roman"/>
          <w:sz w:val="24"/>
        </w:rPr>
        <w:t xml:space="preserve">nombrar cuatro </w:t>
      </w:r>
      <w:r w:rsidRPr="00E009F7">
        <w:rPr>
          <w:rFonts w:ascii="Times New Roman" w:hAnsi="Times New Roman" w:cs="Times New Roman"/>
          <w:sz w:val="24"/>
        </w:rPr>
        <w:t xml:space="preserve">objetos o artículos </w:t>
      </w:r>
      <w:r w:rsidR="00A04012" w:rsidRPr="00E009F7">
        <w:rPr>
          <w:rFonts w:ascii="Times New Roman" w:hAnsi="Times New Roman" w:cs="Times New Roman"/>
          <w:sz w:val="24"/>
        </w:rPr>
        <w:t xml:space="preserve">que pueden </w:t>
      </w:r>
      <w:r w:rsidRPr="00E009F7">
        <w:rPr>
          <w:rFonts w:ascii="Times New Roman" w:hAnsi="Times New Roman" w:cs="Times New Roman"/>
          <w:sz w:val="24"/>
        </w:rPr>
        <w:t>adquirir/</w:t>
      </w:r>
      <w:r w:rsidR="00A04012" w:rsidRPr="00E009F7">
        <w:rPr>
          <w:rFonts w:ascii="Times New Roman" w:hAnsi="Times New Roman" w:cs="Times New Roman"/>
          <w:sz w:val="24"/>
        </w:rPr>
        <w:t xml:space="preserve">comprar en un kiosko. </w:t>
      </w:r>
    </w:p>
    <w:p w:rsidR="00090D9C" w:rsidRDefault="00090D9C" w:rsidP="00090D9C">
      <w:pPr>
        <w:pStyle w:val="Prrafodelista"/>
        <w:jc w:val="both"/>
        <w:rPr>
          <w:sz w:val="24"/>
        </w:rPr>
      </w:pPr>
    </w:p>
    <w:p w:rsidR="00E009F7" w:rsidRPr="00143B59" w:rsidRDefault="00A04012" w:rsidP="00143B59">
      <w:pPr>
        <w:pStyle w:val="Prrafodelista"/>
        <w:jc w:val="center"/>
        <w:rPr>
          <w:sz w:val="24"/>
        </w:rPr>
      </w:pPr>
      <w:r>
        <w:rPr>
          <w:noProof/>
          <w:sz w:val="24"/>
        </w:rPr>
        <w:lastRenderedPageBreak/>
        <w:drawing>
          <wp:inline distT="0" distB="0" distL="0" distR="0">
            <wp:extent cx="4682836" cy="1609725"/>
            <wp:effectExtent l="95250" t="76200" r="98714" b="85725"/>
            <wp:docPr id="9" name="8 Imagen" descr="la fot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foto (11).JPG"/>
                    <pic:cNvPicPr/>
                  </pic:nvPicPr>
                  <pic:blipFill>
                    <a:blip r:embed="rId11" cstate="print"/>
                    <a:stretch>
                      <a:fillRect/>
                    </a:stretch>
                  </pic:blipFill>
                  <pic:spPr>
                    <a:xfrm>
                      <a:off x="0" y="0"/>
                      <a:ext cx="4682836" cy="160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64A5" w:rsidRDefault="005D64A5" w:rsidP="00A04012">
      <w:pPr>
        <w:pStyle w:val="Prrafodelista"/>
        <w:jc w:val="center"/>
        <w:rPr>
          <w:sz w:val="24"/>
        </w:rPr>
      </w:pPr>
    </w:p>
    <w:p w:rsidR="00143B59" w:rsidRDefault="00143B59" w:rsidP="00A04012">
      <w:pPr>
        <w:pStyle w:val="Prrafodelista"/>
        <w:jc w:val="center"/>
        <w:rPr>
          <w:sz w:val="24"/>
        </w:rPr>
      </w:pPr>
    </w:p>
    <w:p w:rsidR="009E28AC" w:rsidRDefault="009E28AC" w:rsidP="00A04012">
      <w:pPr>
        <w:pStyle w:val="Prrafodelista"/>
        <w:jc w:val="center"/>
        <w:rPr>
          <w:sz w:val="24"/>
        </w:rPr>
      </w:pPr>
    </w:p>
    <w:p w:rsidR="007139DE" w:rsidRPr="005D64A5" w:rsidRDefault="007139DE" w:rsidP="005D64A5">
      <w:pPr>
        <w:pStyle w:val="Prrafodelista"/>
        <w:numPr>
          <w:ilvl w:val="0"/>
          <w:numId w:val="2"/>
        </w:numPr>
        <w:jc w:val="both"/>
        <w:rPr>
          <w:rFonts w:ascii="Times New Roman" w:hAnsi="Times New Roman" w:cs="Times New Roman"/>
          <w:b/>
          <w:sz w:val="26"/>
          <w:szCs w:val="26"/>
          <w:u w:val="single"/>
        </w:rPr>
      </w:pPr>
      <w:r w:rsidRPr="005D64A5">
        <w:rPr>
          <w:rFonts w:ascii="Times New Roman" w:hAnsi="Times New Roman" w:cs="Times New Roman"/>
          <w:b/>
          <w:sz w:val="26"/>
          <w:szCs w:val="26"/>
          <w:u w:val="single"/>
        </w:rPr>
        <w:t>CONCLUSIONES</w:t>
      </w:r>
    </w:p>
    <w:p w:rsidR="005D64A5" w:rsidRPr="005D64A5" w:rsidRDefault="00784E96" w:rsidP="005D64A5">
      <w:pPr>
        <w:jc w:val="both"/>
        <w:rPr>
          <w:rFonts w:ascii="Times New Roman" w:hAnsi="Times New Roman" w:cs="Times New Roman"/>
          <w:sz w:val="24"/>
        </w:rPr>
      </w:pPr>
      <w:r w:rsidRPr="005D64A5">
        <w:rPr>
          <w:rFonts w:ascii="Times New Roman" w:hAnsi="Times New Roman" w:cs="Times New Roman"/>
          <w:sz w:val="24"/>
        </w:rPr>
        <w:t>Aquí dejo el mapa conceptual que hemos realizado mi grupo y yo como conclusión de esta actividad</w:t>
      </w:r>
      <w:r w:rsidR="00A05B12" w:rsidRPr="005D64A5">
        <w:rPr>
          <w:rFonts w:ascii="Times New Roman" w:hAnsi="Times New Roman" w:cs="Times New Roman"/>
          <w:sz w:val="24"/>
        </w:rPr>
        <w:t xml:space="preserve"> sobre la lectoescritura, su importancia, y lo que debe aprender un niño sobre la </w:t>
      </w:r>
      <w:r w:rsidR="000D7CE7" w:rsidRPr="005D64A5">
        <w:rPr>
          <w:rFonts w:ascii="Times New Roman" w:hAnsi="Times New Roman" w:cs="Times New Roman"/>
          <w:sz w:val="24"/>
        </w:rPr>
        <w:t>ella en cada una de la</w:t>
      </w:r>
      <w:r w:rsidR="00A05B12" w:rsidRPr="005D64A5">
        <w:rPr>
          <w:rFonts w:ascii="Times New Roman" w:hAnsi="Times New Roman" w:cs="Times New Roman"/>
          <w:sz w:val="24"/>
        </w:rPr>
        <w:t xml:space="preserve">s etapas educativas de </w:t>
      </w:r>
      <w:r w:rsidR="000D7CE7" w:rsidRPr="005D64A5">
        <w:rPr>
          <w:rFonts w:ascii="Times New Roman" w:hAnsi="Times New Roman" w:cs="Times New Roman"/>
          <w:sz w:val="24"/>
        </w:rPr>
        <w:t xml:space="preserve">su </w:t>
      </w:r>
      <w:r w:rsidR="00A05B12" w:rsidRPr="005D64A5">
        <w:rPr>
          <w:rFonts w:ascii="Times New Roman" w:hAnsi="Times New Roman" w:cs="Times New Roman"/>
          <w:sz w:val="24"/>
        </w:rPr>
        <w:t>aprendizaje</w:t>
      </w:r>
      <w:r w:rsidRPr="005D64A5">
        <w:rPr>
          <w:rFonts w:ascii="Times New Roman" w:hAnsi="Times New Roman" w:cs="Times New Roman"/>
          <w:sz w:val="24"/>
        </w:rPr>
        <w:t>:</w:t>
      </w:r>
    </w:p>
    <w:p w:rsidR="005D64A5" w:rsidRPr="00784E96" w:rsidRDefault="005D64A5" w:rsidP="00784E96">
      <w:pPr>
        <w:rPr>
          <w:sz w:val="24"/>
        </w:rPr>
      </w:pPr>
    </w:p>
    <w:p w:rsidR="00593C95" w:rsidRPr="005D64A5" w:rsidRDefault="00D07DD5">
      <w:pPr>
        <w:rPr>
          <w:b/>
          <w:sz w:val="24"/>
        </w:rPr>
      </w:pPr>
      <w:r>
        <w:rPr>
          <w:rFonts w:ascii="Calibri" w:eastAsiaTheme="minorHAnsi" w:hAnsi="Calibri" w:cs="Calibri"/>
          <w:noProof/>
          <w:sz w:val="24"/>
          <w:szCs w:val="24"/>
        </w:rPr>
        <w:drawing>
          <wp:inline distT="0" distB="0" distL="0" distR="0">
            <wp:extent cx="6251121" cy="4878046"/>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250981" cy="4877936"/>
                    </a:xfrm>
                    <a:prstGeom prst="rect">
                      <a:avLst/>
                    </a:prstGeom>
                    <a:noFill/>
                    <a:ln w="9525">
                      <a:noFill/>
                      <a:miter lim="800000"/>
                      <a:headEnd/>
                      <a:tailEnd/>
                    </a:ln>
                  </pic:spPr>
                </pic:pic>
              </a:graphicData>
            </a:graphic>
          </wp:inline>
        </w:drawing>
      </w:r>
    </w:p>
    <w:sectPr w:rsidR="00593C95" w:rsidRPr="005D64A5" w:rsidSect="00E71003">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5F3D36"/>
    <w:multiLevelType w:val="hybridMultilevel"/>
    <w:tmpl w:val="F758B0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AB23465"/>
    <w:multiLevelType w:val="hybridMultilevel"/>
    <w:tmpl w:val="E17A93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746908"/>
    <w:rsid w:val="0001328F"/>
    <w:rsid w:val="00043058"/>
    <w:rsid w:val="00056C35"/>
    <w:rsid w:val="00090D9C"/>
    <w:rsid w:val="000D7CE7"/>
    <w:rsid w:val="00122966"/>
    <w:rsid w:val="00143B59"/>
    <w:rsid w:val="001C6728"/>
    <w:rsid w:val="00205114"/>
    <w:rsid w:val="00211FD3"/>
    <w:rsid w:val="00264CF3"/>
    <w:rsid w:val="002A31F4"/>
    <w:rsid w:val="002B1684"/>
    <w:rsid w:val="0033584F"/>
    <w:rsid w:val="003D27B1"/>
    <w:rsid w:val="004E04A6"/>
    <w:rsid w:val="00572012"/>
    <w:rsid w:val="00593C95"/>
    <w:rsid w:val="005A0492"/>
    <w:rsid w:val="005A66F6"/>
    <w:rsid w:val="005D64A5"/>
    <w:rsid w:val="006D33D0"/>
    <w:rsid w:val="007139DE"/>
    <w:rsid w:val="00746908"/>
    <w:rsid w:val="00784E96"/>
    <w:rsid w:val="00800C41"/>
    <w:rsid w:val="0080440A"/>
    <w:rsid w:val="00912785"/>
    <w:rsid w:val="00912DDB"/>
    <w:rsid w:val="00955F4B"/>
    <w:rsid w:val="009E28AC"/>
    <w:rsid w:val="00A04012"/>
    <w:rsid w:val="00A05B12"/>
    <w:rsid w:val="00A511F1"/>
    <w:rsid w:val="00A65863"/>
    <w:rsid w:val="00B57255"/>
    <w:rsid w:val="00CB70F1"/>
    <w:rsid w:val="00CC6185"/>
    <w:rsid w:val="00D07DD5"/>
    <w:rsid w:val="00D22FD9"/>
    <w:rsid w:val="00DE57BB"/>
    <w:rsid w:val="00E009F7"/>
    <w:rsid w:val="00E71003"/>
    <w:rsid w:val="00EF69FB"/>
    <w:rsid w:val="00F40D19"/>
    <w:rsid w:val="00F82CD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908"/>
    <w:rPr>
      <w:rFonts w:eastAsiaTheme="minorEastAsia"/>
      <w:lang w:eastAsia="es-ES"/>
    </w:rPr>
  </w:style>
  <w:style w:type="paragraph" w:styleId="Ttulo1">
    <w:name w:val="heading 1"/>
    <w:basedOn w:val="Normal"/>
    <w:next w:val="Normal"/>
    <w:link w:val="Ttulo1Car"/>
    <w:uiPriority w:val="9"/>
    <w:qFormat/>
    <w:rsid w:val="007469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semiHidden/>
    <w:unhideWhenUsed/>
    <w:qFormat/>
    <w:rsid w:val="0074690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semiHidden/>
    <w:rsid w:val="00746908"/>
    <w:rPr>
      <w:rFonts w:asciiTheme="majorHAnsi" w:eastAsiaTheme="majorEastAsia" w:hAnsiTheme="majorHAnsi" w:cstheme="majorBidi"/>
      <w:b/>
      <w:bCs/>
      <w:color w:val="4F81BD" w:themeColor="accent1"/>
      <w:lang w:eastAsia="es-ES"/>
    </w:rPr>
  </w:style>
  <w:style w:type="character" w:customStyle="1" w:styleId="Ttulo1Car">
    <w:name w:val="Título 1 Car"/>
    <w:basedOn w:val="Fuentedeprrafopredeter"/>
    <w:link w:val="Ttulo1"/>
    <w:uiPriority w:val="9"/>
    <w:rsid w:val="00746908"/>
    <w:rPr>
      <w:rFonts w:asciiTheme="majorHAnsi" w:eastAsiaTheme="majorEastAsia" w:hAnsiTheme="majorHAnsi" w:cstheme="majorBidi"/>
      <w:b/>
      <w:bCs/>
      <w:color w:val="365F91" w:themeColor="accent1" w:themeShade="BF"/>
      <w:sz w:val="28"/>
      <w:szCs w:val="28"/>
      <w:lang w:eastAsia="es-ES"/>
    </w:rPr>
  </w:style>
  <w:style w:type="paragraph" w:styleId="Prrafodelista">
    <w:name w:val="List Paragraph"/>
    <w:basedOn w:val="Normal"/>
    <w:uiPriority w:val="34"/>
    <w:qFormat/>
    <w:rsid w:val="00746908"/>
    <w:pPr>
      <w:ind w:left="720"/>
      <w:contextualSpacing/>
    </w:pPr>
  </w:style>
  <w:style w:type="paragraph" w:styleId="Textodeglobo">
    <w:name w:val="Balloon Text"/>
    <w:basedOn w:val="Normal"/>
    <w:link w:val="TextodegloboCar"/>
    <w:uiPriority w:val="99"/>
    <w:semiHidden/>
    <w:unhideWhenUsed/>
    <w:rsid w:val="0001328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328F"/>
    <w:rPr>
      <w:rFonts w:ascii="Tahoma" w:eastAsiaTheme="minorEastAsia" w:hAnsi="Tahoma" w:cs="Tahoma"/>
      <w:sz w:val="16"/>
      <w:szCs w:val="16"/>
      <w:lang w:eastAsia="es-ES"/>
    </w:rPr>
  </w:style>
</w:styles>
</file>

<file path=word/webSettings.xml><?xml version="1.0" encoding="utf-8"?>
<w:webSettings xmlns:r="http://schemas.openxmlformats.org/officeDocument/2006/relationships" xmlns:w="http://schemas.openxmlformats.org/wordprocessingml/2006/main">
  <w:divs>
    <w:div w:id="1308629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1312</TotalTime>
  <Pages>7</Pages>
  <Words>1092</Words>
  <Characters>6010</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Iván</dc:creator>
  <cp:lastModifiedBy>Iván</cp:lastModifiedBy>
  <cp:revision>39</cp:revision>
  <dcterms:created xsi:type="dcterms:W3CDTF">2013-05-03T09:13:00Z</dcterms:created>
  <dcterms:modified xsi:type="dcterms:W3CDTF">2013-05-08T17:45:00Z</dcterms:modified>
</cp:coreProperties>
</file>