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4D" w:rsidRPr="0006634D" w:rsidRDefault="0006634D" w:rsidP="0006634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06634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ACTIVIDAD MAPA CONCEPTUAL TEMA 2</w:t>
      </w:r>
    </w:p>
    <w:p w:rsidR="0006634D" w:rsidRPr="00176D4F" w:rsidRDefault="0006634D" w:rsidP="0006634D">
      <w:pPr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6D4F">
        <w:rPr>
          <w:rFonts w:ascii="Times New Roman" w:hAnsi="Times New Roman" w:cs="Times New Roman"/>
          <w:b/>
          <w:sz w:val="16"/>
          <w:szCs w:val="16"/>
          <w:u w:val="single"/>
        </w:rPr>
        <w:t>Iván Quintana Martín</w:t>
      </w:r>
    </w:p>
    <w:p w:rsidR="0006634D" w:rsidRPr="00176D4F" w:rsidRDefault="0006634D" w:rsidP="0006634D">
      <w:pPr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6D4F">
        <w:rPr>
          <w:rFonts w:ascii="Times New Roman" w:hAnsi="Times New Roman" w:cs="Times New Roman"/>
          <w:b/>
          <w:sz w:val="16"/>
          <w:szCs w:val="16"/>
          <w:u w:val="single"/>
        </w:rPr>
        <w:t>Magisterio Primaria B4</w:t>
      </w:r>
    </w:p>
    <w:p w:rsidR="0006634D" w:rsidRDefault="0006634D" w:rsidP="0006634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Éstos son los mapas conceptuales qu</w:t>
      </w:r>
      <w:r w:rsidR="000C7A90">
        <w:rPr>
          <w:rFonts w:ascii="Times New Roman" w:hAnsi="Times New Roman" w:cs="Times New Roman"/>
          <w:b/>
          <w:sz w:val="16"/>
          <w:szCs w:val="16"/>
        </w:rPr>
        <w:t>e hemos elaborado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C7A90">
        <w:rPr>
          <w:rFonts w:ascii="Times New Roman" w:hAnsi="Times New Roman" w:cs="Times New Roman"/>
          <w:b/>
          <w:sz w:val="16"/>
          <w:szCs w:val="16"/>
        </w:rPr>
        <w:t xml:space="preserve">mi profesora Isabel, y mi grupo y yo, respectivamente, </w:t>
      </w:r>
      <w:r>
        <w:rPr>
          <w:rFonts w:ascii="Times New Roman" w:hAnsi="Times New Roman" w:cs="Times New Roman"/>
          <w:b/>
          <w:sz w:val="16"/>
          <w:szCs w:val="16"/>
        </w:rPr>
        <w:t>sobre los bloques de contenidos en los que se organiza el área de la Lengua y Literatura Castellana</w:t>
      </w:r>
      <w:r w:rsidR="000C7A90">
        <w:rPr>
          <w:rFonts w:ascii="Times New Roman" w:hAnsi="Times New Roman" w:cs="Times New Roman"/>
          <w:b/>
          <w:sz w:val="16"/>
          <w:szCs w:val="16"/>
        </w:rPr>
        <w:t>.</w:t>
      </w:r>
    </w:p>
    <w:p w:rsidR="000C7A90" w:rsidRPr="000C7A90" w:rsidRDefault="000C7A90" w:rsidP="000C7A90">
      <w:pPr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 w:rsidRPr="000C7A90">
        <w:rPr>
          <w:rFonts w:ascii="Times New Roman" w:hAnsi="Times New Roman" w:cs="Times New Roman"/>
          <w:b/>
          <w:i/>
          <w:sz w:val="12"/>
          <w:szCs w:val="12"/>
        </w:rPr>
        <w:t>Mapa elaborado por Isabel</w:t>
      </w:r>
    </w:p>
    <w:p w:rsidR="0042098B" w:rsidRDefault="0006634D" w:rsidP="0006634D">
      <w:pPr>
        <w:jc w:val="center"/>
      </w:pPr>
      <w:r>
        <w:rPr>
          <w:rFonts w:ascii="Calibri" w:hAnsi="Calibri" w:cs="Calibri"/>
          <w:noProof/>
          <w:lang w:eastAsia="es-ES"/>
        </w:rPr>
        <w:drawing>
          <wp:inline distT="0" distB="0" distL="0" distR="0">
            <wp:extent cx="3243293" cy="2855288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53" t="11914" r="15762" b="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93" cy="285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90" w:rsidRDefault="000C7A90" w:rsidP="000C7A90">
      <w:pPr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06634D" w:rsidRPr="000C7A90" w:rsidRDefault="000C7A90" w:rsidP="000C7A90">
      <w:pPr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 w:rsidRPr="000C7A90">
        <w:rPr>
          <w:rFonts w:ascii="Times New Roman" w:hAnsi="Times New Roman" w:cs="Times New Roman"/>
          <w:b/>
          <w:i/>
          <w:sz w:val="12"/>
          <w:szCs w:val="12"/>
        </w:rPr>
        <w:t>Mapa elaborado por mi grupo y yo</w:t>
      </w:r>
    </w:p>
    <w:p w:rsidR="0006634D" w:rsidRDefault="0006634D" w:rsidP="0006634D">
      <w:pPr>
        <w:jc w:val="center"/>
      </w:pPr>
      <w:r>
        <w:rPr>
          <w:rFonts w:ascii="Calibri" w:hAnsi="Calibri" w:cs="Calibri"/>
          <w:noProof/>
          <w:lang w:eastAsia="es-ES"/>
        </w:rPr>
        <w:drawing>
          <wp:inline distT="0" distB="0" distL="0" distR="0">
            <wp:extent cx="5013559" cy="237900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24" cy="238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90" w:rsidRDefault="000C7A90" w:rsidP="0006634D">
      <w:pPr>
        <w:jc w:val="center"/>
      </w:pPr>
    </w:p>
    <w:p w:rsidR="00391392" w:rsidRDefault="000C7A90" w:rsidP="0039139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  <w:r w:rsidRPr="000C7A90">
        <w:rPr>
          <w:rFonts w:ascii="Times New Roman" w:hAnsi="Times New Roman" w:cs="Times New Roman"/>
          <w:lang/>
        </w:rPr>
        <w:t xml:space="preserve">En </w:t>
      </w:r>
      <w:r>
        <w:rPr>
          <w:rFonts w:ascii="Times New Roman" w:hAnsi="Times New Roman" w:cs="Times New Roman"/>
          <w:lang/>
        </w:rPr>
        <w:t>nuestro esquema, se puede apreciar que, a diferencia del propuesto por Isabel, nosotros sí que hemos incluido el bloque 3, referente a la Educación Literaria, aunque cuando preguntamos por él a la profesora ésta nos dijo que no íbamos a profundizar y a entrar mucho en detalle sobre él en este curso, debido al efímero tiempo del que disponemos.</w:t>
      </w:r>
      <w:r w:rsidR="00391392">
        <w:rPr>
          <w:rFonts w:ascii="Times New Roman" w:hAnsi="Times New Roman" w:cs="Times New Roman"/>
          <w:lang/>
        </w:rPr>
        <w:t xml:space="preserve"> Además, en el nuestro se resaltan las competencias comunicativas que se trabaja en/con cada bloque, detallando más específicamente en qué consiste cada uno de ellos.</w:t>
      </w:r>
    </w:p>
    <w:p w:rsidR="00391392" w:rsidRDefault="00391392" w:rsidP="000C7A9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</w:p>
    <w:p w:rsidR="00391392" w:rsidRDefault="000C7A90" w:rsidP="000C7A9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Por otro lado, en nuestro mapa relacionamos los bloques con cada una de las competencias comunicativas que trabajaba</w:t>
      </w:r>
      <w:r w:rsidR="00391392">
        <w:rPr>
          <w:rFonts w:ascii="Times New Roman" w:hAnsi="Times New Roman" w:cs="Times New Roman"/>
          <w:lang/>
        </w:rPr>
        <w:t>n cada uno de ellos, las cuales vimos el cuatrimestre pasado en la asignatura de ‘Procesos de Aprendizaje: Desarrollo de las habilidades y destrezas comunicativas’.</w:t>
      </w:r>
      <w:r>
        <w:rPr>
          <w:rFonts w:ascii="Times New Roman" w:hAnsi="Times New Roman" w:cs="Times New Roman"/>
          <w:lang/>
        </w:rPr>
        <w:t xml:space="preserve"> </w:t>
      </w:r>
    </w:p>
    <w:p w:rsidR="000C7A90" w:rsidRPr="00391392" w:rsidRDefault="00391392" w:rsidP="000C7A9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  <w:r w:rsidRPr="00391392">
        <w:rPr>
          <w:rFonts w:ascii="Times New Roman" w:hAnsi="Times New Roman" w:cs="Times New Roman"/>
          <w:lang/>
        </w:rPr>
        <w:t>Es por todo ello que nuestro esquema quedó más desarrollado, completo y matizado que el de la profesora.</w:t>
      </w:r>
    </w:p>
    <w:p w:rsidR="00391392" w:rsidRPr="00391392" w:rsidRDefault="00391392" w:rsidP="003913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Sin embargo, también es verdad que dichos esquemas guardan algunas semejanzas, ya que en ambos se puede apreciar que la finalidad última del área de Lengua y Literatura Castellana es la de </w:t>
      </w:r>
      <w:r w:rsidR="000C7A90" w:rsidRPr="000C7A90">
        <w:rPr>
          <w:rFonts w:ascii="Times New Roman" w:hAnsi="Times New Roman" w:cs="Times New Roman"/>
          <w:lang/>
        </w:rPr>
        <w:t>desarrollar la</w:t>
      </w:r>
      <w:r>
        <w:rPr>
          <w:rFonts w:ascii="Times New Roman" w:hAnsi="Times New Roman" w:cs="Times New Roman"/>
          <w:lang/>
        </w:rPr>
        <w:t>s</w:t>
      </w:r>
      <w:r w:rsidR="000C7A90" w:rsidRPr="000C7A90">
        <w:rPr>
          <w:rFonts w:ascii="Times New Roman" w:hAnsi="Times New Roman" w:cs="Times New Roman"/>
          <w:lang/>
        </w:rPr>
        <w:t xml:space="preserve"> competencia</w:t>
      </w:r>
      <w:r>
        <w:rPr>
          <w:rFonts w:ascii="Times New Roman" w:hAnsi="Times New Roman" w:cs="Times New Roman"/>
          <w:lang/>
        </w:rPr>
        <w:t>s</w:t>
      </w:r>
      <w:r w:rsidR="000C7A90" w:rsidRPr="000C7A90">
        <w:rPr>
          <w:rFonts w:ascii="Times New Roman" w:hAnsi="Times New Roman" w:cs="Times New Roman"/>
          <w:lang/>
        </w:rPr>
        <w:t xml:space="preserve"> comunicativa</w:t>
      </w:r>
      <w:r>
        <w:rPr>
          <w:rFonts w:ascii="Times New Roman" w:hAnsi="Times New Roman" w:cs="Times New Roman"/>
          <w:lang/>
        </w:rPr>
        <w:t>s existentes</w:t>
      </w:r>
      <w:r w:rsidR="000C7A90" w:rsidRPr="000C7A90">
        <w:rPr>
          <w:rFonts w:ascii="Times New Roman" w:hAnsi="Times New Roman" w:cs="Times New Roman"/>
          <w:lang/>
        </w:rPr>
        <w:t>.</w:t>
      </w:r>
      <w:r w:rsidR="00CA230E">
        <w:rPr>
          <w:rFonts w:ascii="Times New Roman" w:hAnsi="Times New Roman" w:cs="Times New Roman"/>
          <w:lang/>
        </w:rPr>
        <w:t xml:space="preserve"> Ambos mapas destacan y dan una gran importancia a saber leer, hablar (o explicarse/saber conversar) y escribir correctamente.  </w:t>
      </w:r>
    </w:p>
    <w:p w:rsidR="00391392" w:rsidRDefault="00391392" w:rsidP="000C7A9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  <w:r w:rsidRPr="00391392">
        <w:rPr>
          <w:rFonts w:ascii="Times New Roman" w:hAnsi="Times New Roman" w:cs="Times New Roman"/>
          <w:lang/>
        </w:rPr>
        <w:t>Finalmente, voy a explicar más detalladamente las competencias o destrezas comunicativas que se trabajan en cada uno de los bloques que hemos mencionado en nuestro mapa conceptual:</w:t>
      </w:r>
    </w:p>
    <w:p w:rsidR="003752E4" w:rsidRPr="00391392" w:rsidRDefault="003752E4" w:rsidP="000C7A9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</w:p>
    <w:p w:rsidR="00391392" w:rsidRPr="00CA230E" w:rsidRDefault="00391392" w:rsidP="003913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  <w:r w:rsidRPr="00CA230E">
        <w:rPr>
          <w:rFonts w:ascii="Times New Roman" w:hAnsi="Times New Roman" w:cs="Times New Roman"/>
          <w:lang/>
        </w:rPr>
        <w:t>Con el Bloque 1, se aprende a escuchar y a hablar/conversar</w:t>
      </w:r>
      <w:r w:rsidR="003752E4" w:rsidRPr="00CA230E">
        <w:rPr>
          <w:rFonts w:ascii="Times New Roman" w:hAnsi="Times New Roman" w:cs="Times New Roman"/>
          <w:lang/>
        </w:rPr>
        <w:t xml:space="preserve"> (estructurando el lenguaje y el habla)</w:t>
      </w:r>
      <w:r w:rsidRPr="00CA230E">
        <w:rPr>
          <w:rFonts w:ascii="Times New Roman" w:hAnsi="Times New Roman" w:cs="Times New Roman"/>
          <w:lang/>
        </w:rPr>
        <w:t>, siendo imprescindible para ello desarrollar las competencias de expresión y comprensión oral.</w:t>
      </w:r>
    </w:p>
    <w:p w:rsidR="003752E4" w:rsidRPr="00CA230E" w:rsidRDefault="003752E4" w:rsidP="003752E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</w:p>
    <w:p w:rsidR="003752E4" w:rsidRPr="00CA230E" w:rsidRDefault="003752E4" w:rsidP="003752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  <w:r w:rsidRPr="00CA230E">
        <w:rPr>
          <w:rFonts w:ascii="Times New Roman" w:hAnsi="Times New Roman" w:cs="Times New Roman"/>
          <w:lang/>
        </w:rPr>
        <w:t>Con el B</w:t>
      </w:r>
      <w:r w:rsidR="00391392" w:rsidRPr="00CA230E">
        <w:rPr>
          <w:rFonts w:ascii="Times New Roman" w:hAnsi="Times New Roman" w:cs="Times New Roman"/>
          <w:lang/>
        </w:rPr>
        <w:t>loque 2</w:t>
      </w:r>
      <w:r w:rsidRPr="00CA230E">
        <w:rPr>
          <w:rFonts w:ascii="Times New Roman" w:hAnsi="Times New Roman" w:cs="Times New Roman"/>
          <w:lang/>
        </w:rPr>
        <w:t xml:space="preserve"> se aprende a leer y a escribir mediante la expresión escrita y la comprensión lectora.</w:t>
      </w:r>
    </w:p>
    <w:p w:rsidR="003752E4" w:rsidRPr="00CA230E" w:rsidRDefault="003752E4" w:rsidP="003752E4">
      <w:pPr>
        <w:pStyle w:val="Prrafodelista"/>
        <w:rPr>
          <w:rFonts w:ascii="Times New Roman" w:hAnsi="Times New Roman" w:cs="Times New Roman"/>
          <w:lang/>
        </w:rPr>
      </w:pPr>
    </w:p>
    <w:p w:rsidR="000C7A90" w:rsidRPr="00CA230E" w:rsidRDefault="003752E4" w:rsidP="003752E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  <w:r w:rsidRPr="00CA230E">
        <w:rPr>
          <w:rFonts w:ascii="Times New Roman" w:hAnsi="Times New Roman" w:cs="Times New Roman"/>
          <w:lang/>
        </w:rPr>
        <w:t>En el Bloque 3 (el cual no ha incluido Isabel en su esquema debido a que no vamos a trabajarlo con mucho detenimiento) se trabaja la Educación Literaria. Esto no sólo incluye saber leer e interpretar textos literarios, sino también a saber utilizar adecuada y correctamente los recursos empleados en ella.</w:t>
      </w:r>
    </w:p>
    <w:p w:rsidR="003752E4" w:rsidRPr="00CA230E" w:rsidRDefault="003752E4" w:rsidP="003752E4">
      <w:pPr>
        <w:pStyle w:val="Prrafodelista"/>
        <w:rPr>
          <w:rFonts w:ascii="Times New Roman" w:hAnsi="Times New Roman" w:cs="Times New Roman"/>
          <w:lang/>
        </w:rPr>
      </w:pPr>
    </w:p>
    <w:p w:rsidR="003752E4" w:rsidRPr="00CA230E" w:rsidRDefault="003752E4" w:rsidP="000C7A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  <w:r w:rsidRPr="00CA230E">
        <w:rPr>
          <w:rFonts w:ascii="Times New Roman" w:hAnsi="Times New Roman" w:cs="Times New Roman"/>
          <w:lang/>
        </w:rPr>
        <w:t>El Bloque 4 ya supone un proceso más complejo que los anteriores, ya que en éste se trata de conocer la propia lengua y reflexionar sobre ella. Este proceso de r</w:t>
      </w:r>
      <w:r w:rsidR="000C7A90" w:rsidRPr="00CA230E">
        <w:rPr>
          <w:rFonts w:ascii="Times New Roman" w:hAnsi="Times New Roman" w:cs="Times New Roman"/>
          <w:lang/>
        </w:rPr>
        <w:t>eflexión lingüística</w:t>
      </w:r>
      <w:r w:rsidRPr="00CA230E">
        <w:rPr>
          <w:rFonts w:ascii="Times New Roman" w:hAnsi="Times New Roman" w:cs="Times New Roman"/>
          <w:lang/>
        </w:rPr>
        <w:t xml:space="preserve"> puede tratar todos los ámbitos gramaticales o todos los conocimientos que contribuyen y se enmarcar dentro del lenguaje de la propia lengua.</w:t>
      </w:r>
    </w:p>
    <w:p w:rsidR="000C7A90" w:rsidRPr="00CA230E" w:rsidRDefault="000C7A90" w:rsidP="00CA230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</w:p>
    <w:p w:rsidR="00CA230E" w:rsidRPr="00CA230E" w:rsidRDefault="00CA230E" w:rsidP="00CA230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lang/>
        </w:rPr>
      </w:pPr>
    </w:p>
    <w:sectPr w:rsidR="00CA230E" w:rsidRPr="00CA230E" w:rsidSect="00420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801"/>
    <w:multiLevelType w:val="hybridMultilevel"/>
    <w:tmpl w:val="5D760536"/>
    <w:lvl w:ilvl="0" w:tplc="F3B63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06634D"/>
    <w:rsid w:val="0006634D"/>
    <w:rsid w:val="000C7A90"/>
    <w:rsid w:val="00176D4F"/>
    <w:rsid w:val="003752E4"/>
    <w:rsid w:val="00391392"/>
    <w:rsid w:val="0042098B"/>
    <w:rsid w:val="007A382C"/>
    <w:rsid w:val="00B3038D"/>
    <w:rsid w:val="00CA230E"/>
    <w:rsid w:val="00F2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3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1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2</cp:revision>
  <dcterms:created xsi:type="dcterms:W3CDTF">2013-02-18T15:16:00Z</dcterms:created>
  <dcterms:modified xsi:type="dcterms:W3CDTF">2013-02-18T17:27:00Z</dcterms:modified>
</cp:coreProperties>
</file>